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21"/>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440"/>
      </w:tblGrid>
      <w:tr w:rsidR="00822029" w:rsidRPr="00822029" w:rsidTr="00D90AE6">
        <w:trPr>
          <w:cantSplit/>
        </w:trPr>
        <w:tc>
          <w:tcPr>
            <w:tcW w:w="9108" w:type="dxa"/>
            <w:gridSpan w:val="6"/>
            <w:tcBorders>
              <w:top w:val="single" w:sz="12" w:space="0" w:color="000000"/>
              <w:left w:val="single" w:sz="12" w:space="0" w:color="000000"/>
              <w:bottom w:val="nil"/>
              <w:right w:val="single" w:sz="12" w:space="0" w:color="000000"/>
            </w:tcBorders>
          </w:tcPr>
          <w:p w:rsidR="00822029" w:rsidRPr="00822029" w:rsidRDefault="00822029" w:rsidP="00822029">
            <w:pPr>
              <w:jc w:val="center"/>
              <w:rPr>
                <w:rFonts w:ascii="Arial" w:hAnsi="Arial"/>
                <w:lang w:val="en-GB"/>
              </w:rPr>
            </w:pPr>
          </w:p>
          <w:p w:rsidR="00822029" w:rsidRPr="00822029" w:rsidRDefault="00822029" w:rsidP="00822029">
            <w:pPr>
              <w:tabs>
                <w:tab w:val="center" w:pos="4560"/>
              </w:tabs>
              <w:rPr>
                <w:rFonts w:ascii="Arial" w:hAnsi="Arial"/>
                <w:b/>
                <w:sz w:val="28"/>
                <w:lang w:val="en-GB"/>
              </w:rPr>
            </w:pPr>
            <w:r w:rsidRPr="00822029">
              <w:rPr>
                <w:rFonts w:ascii="Arial" w:hAnsi="Arial"/>
                <w:lang w:val="en-GB"/>
              </w:rPr>
              <w:tab/>
            </w:r>
            <w:r w:rsidRPr="00822029">
              <w:rPr>
                <w:rFonts w:ascii="Arial" w:hAnsi="Arial"/>
                <w:b/>
                <w:sz w:val="28"/>
                <w:lang w:val="en-GB"/>
              </w:rPr>
              <w:t>SAULT COLLEGE OF APPLIED ARTS AND TECHNOLOGY</w:t>
            </w:r>
          </w:p>
          <w:p w:rsidR="00822029" w:rsidRPr="00822029" w:rsidRDefault="00822029" w:rsidP="00822029">
            <w:pPr>
              <w:rPr>
                <w:rFonts w:ascii="Arial" w:hAnsi="Arial"/>
                <w:b/>
                <w:sz w:val="28"/>
                <w:lang w:val="en-GB"/>
              </w:rPr>
            </w:pPr>
          </w:p>
          <w:p w:rsidR="00822029" w:rsidRPr="00822029" w:rsidRDefault="00822029" w:rsidP="00822029">
            <w:pPr>
              <w:tabs>
                <w:tab w:val="center" w:pos="4560"/>
              </w:tabs>
              <w:rPr>
                <w:rFonts w:ascii="Arial" w:hAnsi="Arial"/>
                <w:b/>
                <w:sz w:val="28"/>
                <w:lang w:val="en-GB"/>
              </w:rPr>
            </w:pPr>
            <w:r w:rsidRPr="00822029">
              <w:rPr>
                <w:rFonts w:ascii="Arial" w:hAnsi="Arial"/>
                <w:b/>
                <w:sz w:val="28"/>
                <w:lang w:val="en-GB"/>
              </w:rPr>
              <w:tab/>
              <w:t xml:space="preserve">SAULT </w:t>
            </w:r>
            <w:proofErr w:type="spellStart"/>
            <w:r w:rsidRPr="00822029">
              <w:rPr>
                <w:rFonts w:ascii="Arial" w:hAnsi="Arial"/>
                <w:b/>
                <w:sz w:val="28"/>
                <w:lang w:val="en-GB"/>
              </w:rPr>
              <w:t>STE.</w:t>
            </w:r>
            <w:proofErr w:type="spellEnd"/>
            <w:r w:rsidRPr="00822029">
              <w:rPr>
                <w:rFonts w:ascii="Arial" w:hAnsi="Arial"/>
                <w:b/>
                <w:sz w:val="28"/>
                <w:lang w:val="en-GB"/>
              </w:rPr>
              <w:t xml:space="preserve"> MARIE, ONTARIO</w:t>
            </w:r>
          </w:p>
          <w:p w:rsidR="00822029" w:rsidRPr="00822029" w:rsidRDefault="00822029" w:rsidP="00822029">
            <w:pPr>
              <w:jc w:val="center"/>
              <w:rPr>
                <w:rFonts w:ascii="Arial" w:hAnsi="Arial"/>
              </w:rPr>
            </w:pPr>
          </w:p>
          <w:p w:rsidR="00822029" w:rsidRPr="00822029" w:rsidRDefault="00822029" w:rsidP="00822029">
            <w:pPr>
              <w:jc w:val="center"/>
              <w:rPr>
                <w:rFonts w:ascii="Arial" w:hAnsi="Arial"/>
                <w:lang w:val="en-GB"/>
              </w:rPr>
            </w:pPr>
            <w:r w:rsidRPr="00822029">
              <w:rPr>
                <w:rFonts w:ascii="Arial" w:hAnsi="Arial"/>
                <w:noProof/>
                <w:lang w:val="en-CA" w:eastAsia="en-CA"/>
              </w:rPr>
              <w:drawing>
                <wp:inline distT="0" distB="0" distL="0" distR="0" wp14:anchorId="14322B23" wp14:editId="63AD8F77">
                  <wp:extent cx="822960" cy="1295400"/>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2960" cy="1295400"/>
                          </a:xfrm>
                          <a:prstGeom prst="rect">
                            <a:avLst/>
                          </a:prstGeom>
                          <a:noFill/>
                          <a:ln w="9525">
                            <a:noFill/>
                            <a:miter lim="800000"/>
                            <a:headEnd/>
                            <a:tailEnd/>
                          </a:ln>
                        </pic:spPr>
                      </pic:pic>
                    </a:graphicData>
                  </a:graphic>
                </wp:inline>
              </w:drawing>
            </w:r>
          </w:p>
          <w:p w:rsidR="00822029" w:rsidRPr="00822029" w:rsidRDefault="00822029" w:rsidP="00822029">
            <w:pPr>
              <w:keepNext/>
              <w:jc w:val="center"/>
              <w:outlineLvl w:val="0"/>
              <w:rPr>
                <w:rFonts w:ascii="Arial" w:eastAsiaTheme="minorEastAsia" w:hAnsi="Arial"/>
                <w:b/>
                <w:sz w:val="28"/>
                <w:lang w:val="en-GB"/>
              </w:rPr>
            </w:pPr>
          </w:p>
          <w:p w:rsidR="00822029" w:rsidRPr="00822029" w:rsidRDefault="00822029" w:rsidP="00822029">
            <w:pPr>
              <w:keepNext/>
              <w:jc w:val="center"/>
              <w:outlineLvl w:val="0"/>
              <w:rPr>
                <w:rFonts w:ascii="Arial" w:eastAsiaTheme="minorEastAsia" w:hAnsi="Arial"/>
                <w:b/>
                <w:sz w:val="28"/>
                <w:lang w:val="en-GB"/>
              </w:rPr>
            </w:pPr>
          </w:p>
          <w:p w:rsidR="00822029" w:rsidRPr="00822029" w:rsidRDefault="00822029" w:rsidP="00822029">
            <w:pPr>
              <w:keepNext/>
              <w:jc w:val="center"/>
              <w:outlineLvl w:val="0"/>
              <w:rPr>
                <w:rFonts w:ascii="Arial" w:eastAsiaTheme="minorEastAsia" w:hAnsi="Arial"/>
                <w:b/>
                <w:sz w:val="28"/>
                <w:lang w:val="en-GB"/>
              </w:rPr>
            </w:pPr>
            <w:r w:rsidRPr="00822029">
              <w:rPr>
                <w:rFonts w:ascii="Arial" w:eastAsiaTheme="minorEastAsia" w:hAnsi="Arial"/>
                <w:b/>
                <w:sz w:val="28"/>
                <w:lang w:val="en-GB"/>
              </w:rPr>
              <w:t>COURSE OUTLINE</w:t>
            </w:r>
          </w:p>
          <w:p w:rsidR="00822029" w:rsidRPr="00822029" w:rsidRDefault="00822029" w:rsidP="00822029">
            <w:pPr>
              <w:tabs>
                <w:tab w:val="center" w:pos="4560"/>
              </w:tabs>
              <w:rPr>
                <w:rFonts w:ascii="Arial" w:hAnsi="Arial"/>
                <w:lang w:val="en-GB"/>
              </w:rPr>
            </w:pPr>
          </w:p>
          <w:p w:rsidR="00822029" w:rsidRPr="00822029" w:rsidRDefault="00822029" w:rsidP="00822029">
            <w:pPr>
              <w:keepNext/>
              <w:jc w:val="center"/>
              <w:outlineLvl w:val="0"/>
              <w:rPr>
                <w:rFonts w:ascii="Arial" w:hAnsi="Arial"/>
                <w:b/>
                <w:u w:val="single"/>
                <w:lang w:val="en-GB"/>
              </w:rPr>
            </w:pPr>
          </w:p>
        </w:tc>
      </w:tr>
      <w:tr w:rsidR="00822029" w:rsidRPr="00822029" w:rsidTr="00D90AE6">
        <w:trPr>
          <w:cantSplit/>
        </w:trPr>
        <w:tc>
          <w:tcPr>
            <w:tcW w:w="2518" w:type="dxa"/>
            <w:tcBorders>
              <w:top w:val="nil"/>
              <w:left w:val="single" w:sz="12" w:space="0" w:color="000000"/>
              <w:bottom w:val="nil"/>
              <w:right w:val="nil"/>
            </w:tcBorders>
          </w:tcPr>
          <w:p w:rsidR="00822029" w:rsidRPr="00822029" w:rsidRDefault="00822029" w:rsidP="00822029">
            <w:pPr>
              <w:rPr>
                <w:rFonts w:ascii="Arial" w:hAnsi="Arial"/>
                <w:b/>
                <w:lang w:val="en-GB"/>
              </w:rPr>
            </w:pPr>
            <w:r w:rsidRPr="00822029">
              <w:rPr>
                <w:rFonts w:ascii="Arial" w:hAnsi="Arial"/>
                <w:b/>
                <w:lang w:val="en-GB"/>
              </w:rPr>
              <w:t>COURSE TITLE:</w:t>
            </w:r>
          </w:p>
          <w:p w:rsidR="00822029" w:rsidRPr="00822029" w:rsidRDefault="00822029" w:rsidP="00822029">
            <w:pPr>
              <w:rPr>
                <w:rFonts w:ascii="Arial" w:hAnsi="Arial"/>
                <w:b/>
              </w:rPr>
            </w:pPr>
          </w:p>
        </w:tc>
        <w:tc>
          <w:tcPr>
            <w:tcW w:w="6590" w:type="dxa"/>
            <w:gridSpan w:val="5"/>
            <w:tcBorders>
              <w:top w:val="nil"/>
              <w:left w:val="nil"/>
              <w:bottom w:val="nil"/>
              <w:right w:val="single" w:sz="12" w:space="0" w:color="000000"/>
            </w:tcBorders>
            <w:hideMark/>
          </w:tcPr>
          <w:p w:rsidR="00822029" w:rsidRPr="00822029" w:rsidRDefault="00822029" w:rsidP="00822029">
            <w:pPr>
              <w:rPr>
                <w:rFonts w:ascii="Arial" w:hAnsi="Arial"/>
              </w:rPr>
            </w:pPr>
            <w:r w:rsidRPr="00822029">
              <w:rPr>
                <w:rFonts w:ascii="Arial" w:hAnsi="Arial"/>
              </w:rPr>
              <w:t>Self and Others I: Personal Discovery</w:t>
            </w:r>
          </w:p>
        </w:tc>
      </w:tr>
      <w:tr w:rsidR="00822029" w:rsidRPr="00822029" w:rsidTr="00D90AE6">
        <w:tc>
          <w:tcPr>
            <w:tcW w:w="2518" w:type="dxa"/>
            <w:tcBorders>
              <w:top w:val="nil"/>
              <w:left w:val="single" w:sz="12" w:space="0" w:color="000000"/>
              <w:bottom w:val="nil"/>
              <w:right w:val="nil"/>
            </w:tcBorders>
          </w:tcPr>
          <w:p w:rsidR="00822029" w:rsidRPr="00822029" w:rsidRDefault="00822029" w:rsidP="00822029">
            <w:pPr>
              <w:rPr>
                <w:rFonts w:ascii="Arial" w:hAnsi="Arial"/>
                <w:b/>
                <w:lang w:val="en-GB"/>
              </w:rPr>
            </w:pPr>
            <w:r w:rsidRPr="00822029">
              <w:rPr>
                <w:rFonts w:ascii="Arial" w:hAnsi="Arial"/>
                <w:b/>
                <w:lang w:val="en-GB"/>
              </w:rPr>
              <w:t>CODE NO. :</w:t>
            </w:r>
          </w:p>
          <w:p w:rsidR="00822029" w:rsidRPr="00822029" w:rsidRDefault="00822029" w:rsidP="00822029">
            <w:pPr>
              <w:rPr>
                <w:rFonts w:ascii="Arial" w:hAnsi="Arial"/>
                <w:b/>
              </w:rPr>
            </w:pPr>
          </w:p>
        </w:tc>
        <w:tc>
          <w:tcPr>
            <w:tcW w:w="3402" w:type="dxa"/>
            <w:gridSpan w:val="2"/>
            <w:tcBorders>
              <w:top w:val="nil"/>
              <w:left w:val="nil"/>
              <w:bottom w:val="nil"/>
              <w:right w:val="nil"/>
            </w:tcBorders>
            <w:hideMark/>
          </w:tcPr>
          <w:p w:rsidR="00822029" w:rsidRPr="00822029" w:rsidRDefault="00822029" w:rsidP="00822029">
            <w:pPr>
              <w:rPr>
                <w:rFonts w:ascii="Arial" w:hAnsi="Arial"/>
              </w:rPr>
            </w:pPr>
            <w:proofErr w:type="spellStart"/>
            <w:r w:rsidRPr="00822029">
              <w:rPr>
                <w:rFonts w:ascii="Arial" w:hAnsi="Arial"/>
              </w:rPr>
              <w:t>NURS</w:t>
            </w:r>
            <w:proofErr w:type="spellEnd"/>
            <w:r w:rsidRPr="00822029">
              <w:rPr>
                <w:rFonts w:ascii="Arial" w:hAnsi="Arial"/>
              </w:rPr>
              <w:t xml:space="preserve"> 1206</w:t>
            </w:r>
          </w:p>
        </w:tc>
        <w:tc>
          <w:tcPr>
            <w:tcW w:w="1701" w:type="dxa"/>
            <w:tcBorders>
              <w:top w:val="nil"/>
              <w:left w:val="nil"/>
              <w:bottom w:val="nil"/>
              <w:right w:val="nil"/>
            </w:tcBorders>
            <w:hideMark/>
          </w:tcPr>
          <w:p w:rsidR="00822029" w:rsidRPr="00822029" w:rsidRDefault="00822029" w:rsidP="00822029">
            <w:pPr>
              <w:rPr>
                <w:rFonts w:ascii="Arial" w:hAnsi="Arial"/>
                <w:b/>
              </w:rPr>
            </w:pPr>
            <w:r w:rsidRPr="00822029">
              <w:rPr>
                <w:rFonts w:ascii="Arial" w:hAnsi="Arial"/>
                <w:b/>
                <w:lang w:val="en-GB"/>
              </w:rPr>
              <w:t>SEMESTER:</w:t>
            </w:r>
          </w:p>
        </w:tc>
        <w:tc>
          <w:tcPr>
            <w:tcW w:w="1487" w:type="dxa"/>
            <w:gridSpan w:val="2"/>
            <w:tcBorders>
              <w:top w:val="nil"/>
              <w:left w:val="nil"/>
              <w:bottom w:val="nil"/>
              <w:right w:val="single" w:sz="12" w:space="0" w:color="000000"/>
            </w:tcBorders>
            <w:hideMark/>
          </w:tcPr>
          <w:p w:rsidR="00822029" w:rsidRPr="00822029" w:rsidRDefault="00822029" w:rsidP="00822029">
            <w:pPr>
              <w:rPr>
                <w:rFonts w:ascii="Arial" w:hAnsi="Arial"/>
              </w:rPr>
            </w:pPr>
            <w:r w:rsidRPr="00822029">
              <w:rPr>
                <w:rFonts w:ascii="Arial" w:hAnsi="Arial"/>
              </w:rPr>
              <w:t>1</w:t>
            </w:r>
          </w:p>
        </w:tc>
      </w:tr>
      <w:tr w:rsidR="00822029" w:rsidRPr="00822029" w:rsidTr="00D90AE6">
        <w:trPr>
          <w:cantSplit/>
        </w:trPr>
        <w:tc>
          <w:tcPr>
            <w:tcW w:w="2518" w:type="dxa"/>
            <w:tcBorders>
              <w:top w:val="nil"/>
              <w:left w:val="single" w:sz="12" w:space="0" w:color="000000"/>
              <w:bottom w:val="nil"/>
              <w:right w:val="nil"/>
            </w:tcBorders>
          </w:tcPr>
          <w:p w:rsidR="00822029" w:rsidRPr="00822029" w:rsidRDefault="00822029" w:rsidP="00822029">
            <w:pPr>
              <w:rPr>
                <w:rFonts w:ascii="Arial" w:hAnsi="Arial"/>
                <w:b/>
                <w:lang w:val="en-GB"/>
              </w:rPr>
            </w:pPr>
            <w:r w:rsidRPr="00822029">
              <w:rPr>
                <w:rFonts w:ascii="Arial" w:hAnsi="Arial"/>
                <w:b/>
                <w:lang w:val="en-GB"/>
              </w:rPr>
              <w:t>PROGRAM:</w:t>
            </w:r>
          </w:p>
          <w:p w:rsidR="00822029" w:rsidRPr="00822029" w:rsidRDefault="00822029" w:rsidP="00822029">
            <w:pPr>
              <w:rPr>
                <w:rFonts w:ascii="Arial" w:hAnsi="Arial"/>
              </w:rPr>
            </w:pPr>
          </w:p>
        </w:tc>
        <w:tc>
          <w:tcPr>
            <w:tcW w:w="6590" w:type="dxa"/>
            <w:gridSpan w:val="5"/>
            <w:tcBorders>
              <w:top w:val="nil"/>
              <w:left w:val="nil"/>
              <w:bottom w:val="nil"/>
              <w:right w:val="single" w:sz="12" w:space="0" w:color="000000"/>
            </w:tcBorders>
            <w:hideMark/>
          </w:tcPr>
          <w:p w:rsidR="00822029" w:rsidRDefault="002A7548" w:rsidP="00822029">
            <w:pPr>
              <w:rPr>
                <w:rFonts w:ascii="Arial" w:hAnsi="Arial"/>
              </w:rPr>
            </w:pPr>
            <w:r>
              <w:rPr>
                <w:rFonts w:ascii="Arial" w:hAnsi="Arial"/>
              </w:rPr>
              <w:t xml:space="preserve">Collaborative </w:t>
            </w:r>
            <w:proofErr w:type="spellStart"/>
            <w:r>
              <w:rPr>
                <w:rFonts w:ascii="Arial" w:hAnsi="Arial"/>
              </w:rPr>
              <w:t>BScN</w:t>
            </w:r>
            <w:proofErr w:type="spellEnd"/>
          </w:p>
          <w:p w:rsidR="005401B9" w:rsidRPr="00822029" w:rsidRDefault="005401B9" w:rsidP="00822029">
            <w:pPr>
              <w:rPr>
                <w:rFonts w:ascii="Arial" w:hAnsi="Arial"/>
              </w:rPr>
            </w:pPr>
          </w:p>
        </w:tc>
      </w:tr>
      <w:tr w:rsidR="00822029" w:rsidRPr="00822029" w:rsidTr="00D90AE6">
        <w:trPr>
          <w:cantSplit/>
        </w:trPr>
        <w:tc>
          <w:tcPr>
            <w:tcW w:w="2518" w:type="dxa"/>
            <w:tcBorders>
              <w:top w:val="nil"/>
              <w:left w:val="single" w:sz="12" w:space="0" w:color="000000"/>
              <w:bottom w:val="nil"/>
              <w:right w:val="nil"/>
            </w:tcBorders>
          </w:tcPr>
          <w:p w:rsidR="00822029" w:rsidRPr="00822029" w:rsidRDefault="00822029" w:rsidP="00822029">
            <w:pPr>
              <w:rPr>
                <w:rFonts w:ascii="Arial" w:hAnsi="Arial"/>
                <w:b/>
                <w:lang w:val="en-GB"/>
              </w:rPr>
            </w:pPr>
            <w:r w:rsidRPr="00822029">
              <w:rPr>
                <w:rFonts w:ascii="Arial" w:hAnsi="Arial"/>
                <w:b/>
                <w:lang w:val="en-GB"/>
              </w:rPr>
              <w:t>AUTHOR:</w:t>
            </w:r>
          </w:p>
          <w:p w:rsidR="00822029" w:rsidRPr="00822029" w:rsidRDefault="00822029" w:rsidP="00822029">
            <w:pPr>
              <w:rPr>
                <w:rFonts w:ascii="Arial" w:hAnsi="Arial"/>
              </w:rPr>
            </w:pPr>
          </w:p>
        </w:tc>
        <w:tc>
          <w:tcPr>
            <w:tcW w:w="6590" w:type="dxa"/>
            <w:gridSpan w:val="5"/>
            <w:tcBorders>
              <w:top w:val="nil"/>
              <w:left w:val="nil"/>
              <w:bottom w:val="nil"/>
              <w:right w:val="single" w:sz="12" w:space="0" w:color="000000"/>
            </w:tcBorders>
          </w:tcPr>
          <w:p w:rsidR="00822029" w:rsidRPr="00822029" w:rsidRDefault="00D90AE6" w:rsidP="00822029">
            <w:pPr>
              <w:rPr>
                <w:rFonts w:ascii="Arial" w:hAnsi="Arial"/>
              </w:rPr>
            </w:pPr>
            <w:r>
              <w:rPr>
                <w:rFonts w:ascii="Arial" w:hAnsi="Arial"/>
              </w:rPr>
              <w:t>Lucy Pilon</w:t>
            </w:r>
            <w:r w:rsidR="005401B9">
              <w:rPr>
                <w:rFonts w:ascii="Arial" w:hAnsi="Arial"/>
              </w:rPr>
              <w:t xml:space="preserve"> (In Partnership with Cambrian College, Laurentian University, Northern College &amp; St. Lawrence</w:t>
            </w:r>
            <w:r w:rsidR="00687FDA">
              <w:rPr>
                <w:rFonts w:ascii="Arial" w:hAnsi="Arial"/>
              </w:rPr>
              <w:t xml:space="preserve"> College).</w:t>
            </w:r>
          </w:p>
          <w:p w:rsidR="00822029" w:rsidRPr="00822029" w:rsidRDefault="00822029" w:rsidP="00822029">
            <w:pPr>
              <w:rPr>
                <w:rFonts w:ascii="Arial" w:hAnsi="Arial"/>
              </w:rPr>
            </w:pPr>
          </w:p>
        </w:tc>
      </w:tr>
      <w:tr w:rsidR="00822029" w:rsidRPr="00822029" w:rsidTr="00D90AE6">
        <w:tc>
          <w:tcPr>
            <w:tcW w:w="2518" w:type="dxa"/>
            <w:tcBorders>
              <w:top w:val="nil"/>
              <w:left w:val="single" w:sz="12" w:space="0" w:color="000000"/>
              <w:bottom w:val="nil"/>
              <w:right w:val="nil"/>
            </w:tcBorders>
          </w:tcPr>
          <w:p w:rsidR="00822029" w:rsidRPr="00822029" w:rsidRDefault="00822029" w:rsidP="00822029">
            <w:pPr>
              <w:rPr>
                <w:rFonts w:ascii="Arial" w:hAnsi="Arial"/>
                <w:b/>
                <w:lang w:val="en-GB"/>
              </w:rPr>
            </w:pPr>
            <w:r w:rsidRPr="00822029">
              <w:rPr>
                <w:rFonts w:ascii="Arial" w:hAnsi="Arial"/>
                <w:b/>
                <w:lang w:val="en-GB"/>
              </w:rPr>
              <w:t>DATE:</w:t>
            </w:r>
          </w:p>
          <w:p w:rsidR="00822029" w:rsidRPr="00822029" w:rsidRDefault="00822029" w:rsidP="00822029">
            <w:pPr>
              <w:rPr>
                <w:rFonts w:ascii="Arial" w:hAnsi="Arial"/>
              </w:rPr>
            </w:pPr>
          </w:p>
        </w:tc>
        <w:tc>
          <w:tcPr>
            <w:tcW w:w="1460" w:type="dxa"/>
            <w:tcBorders>
              <w:top w:val="nil"/>
              <w:left w:val="nil"/>
              <w:bottom w:val="nil"/>
              <w:right w:val="nil"/>
            </w:tcBorders>
            <w:hideMark/>
          </w:tcPr>
          <w:p w:rsidR="00822029" w:rsidRPr="00822029" w:rsidRDefault="00822029" w:rsidP="00D90AE6">
            <w:pPr>
              <w:rPr>
                <w:rFonts w:ascii="Arial" w:hAnsi="Arial"/>
              </w:rPr>
            </w:pPr>
            <w:r w:rsidRPr="00822029">
              <w:rPr>
                <w:rFonts w:ascii="Arial" w:hAnsi="Arial"/>
              </w:rPr>
              <w:t>June 201</w:t>
            </w:r>
            <w:r w:rsidR="00D90AE6">
              <w:rPr>
                <w:rFonts w:ascii="Arial" w:hAnsi="Arial"/>
              </w:rPr>
              <w:t>4</w:t>
            </w:r>
          </w:p>
        </w:tc>
        <w:tc>
          <w:tcPr>
            <w:tcW w:w="3690" w:type="dxa"/>
            <w:gridSpan w:val="3"/>
            <w:tcBorders>
              <w:top w:val="nil"/>
              <w:left w:val="nil"/>
              <w:bottom w:val="nil"/>
              <w:right w:val="nil"/>
            </w:tcBorders>
            <w:hideMark/>
          </w:tcPr>
          <w:p w:rsidR="00822029" w:rsidRPr="00822029" w:rsidRDefault="00822029" w:rsidP="00822029">
            <w:pPr>
              <w:rPr>
                <w:rFonts w:ascii="Arial" w:hAnsi="Arial"/>
              </w:rPr>
            </w:pPr>
            <w:r w:rsidRPr="00822029">
              <w:rPr>
                <w:rFonts w:ascii="Arial" w:hAnsi="Arial"/>
                <w:b/>
                <w:lang w:val="en-GB"/>
              </w:rPr>
              <w:t>PREVIOUS OUTLINE DATED:</w:t>
            </w:r>
          </w:p>
        </w:tc>
        <w:tc>
          <w:tcPr>
            <w:tcW w:w="1440" w:type="dxa"/>
            <w:tcBorders>
              <w:top w:val="nil"/>
              <w:left w:val="nil"/>
              <w:bottom w:val="nil"/>
              <w:right w:val="single" w:sz="12" w:space="0" w:color="000000"/>
            </w:tcBorders>
            <w:hideMark/>
          </w:tcPr>
          <w:p w:rsidR="00822029" w:rsidRPr="00822029" w:rsidRDefault="00822029" w:rsidP="00D90AE6">
            <w:pPr>
              <w:rPr>
                <w:rFonts w:ascii="Arial" w:hAnsi="Arial"/>
              </w:rPr>
            </w:pPr>
            <w:r w:rsidRPr="00822029">
              <w:rPr>
                <w:rFonts w:ascii="Arial" w:hAnsi="Arial"/>
                <w:sz w:val="22"/>
                <w:szCs w:val="22"/>
              </w:rPr>
              <w:t>June201</w:t>
            </w:r>
            <w:r w:rsidR="00D90AE6">
              <w:rPr>
                <w:rFonts w:ascii="Arial" w:hAnsi="Arial"/>
                <w:sz w:val="22"/>
                <w:szCs w:val="22"/>
              </w:rPr>
              <w:t>3</w:t>
            </w:r>
          </w:p>
        </w:tc>
      </w:tr>
      <w:tr w:rsidR="00822029" w:rsidRPr="00822029" w:rsidTr="00D90AE6">
        <w:trPr>
          <w:cantSplit/>
        </w:trPr>
        <w:tc>
          <w:tcPr>
            <w:tcW w:w="2518" w:type="dxa"/>
            <w:tcBorders>
              <w:top w:val="nil"/>
              <w:left w:val="single" w:sz="12" w:space="0" w:color="000000"/>
              <w:bottom w:val="nil"/>
              <w:right w:val="nil"/>
            </w:tcBorders>
          </w:tcPr>
          <w:p w:rsidR="00822029" w:rsidRPr="00822029" w:rsidRDefault="00822029" w:rsidP="00822029">
            <w:pPr>
              <w:rPr>
                <w:rFonts w:ascii="Arial" w:hAnsi="Arial"/>
              </w:rPr>
            </w:pPr>
          </w:p>
        </w:tc>
        <w:tc>
          <w:tcPr>
            <w:tcW w:w="5150" w:type="dxa"/>
            <w:gridSpan w:val="4"/>
            <w:tcBorders>
              <w:top w:val="nil"/>
              <w:left w:val="nil"/>
              <w:bottom w:val="nil"/>
              <w:right w:val="nil"/>
            </w:tcBorders>
          </w:tcPr>
          <w:p w:rsidR="00822029" w:rsidRPr="00822029" w:rsidRDefault="00D90AE6" w:rsidP="00822029">
            <w:pPr>
              <w:jc w:val="center"/>
              <w:rPr>
                <w:rFonts w:ascii="Arial" w:hAnsi="Arial"/>
              </w:rPr>
            </w:pPr>
            <w:r>
              <w:rPr>
                <w:i/>
              </w:rPr>
              <w:t>“Marilyn King”</w:t>
            </w:r>
          </w:p>
        </w:tc>
        <w:tc>
          <w:tcPr>
            <w:tcW w:w="1440" w:type="dxa"/>
            <w:tcBorders>
              <w:top w:val="nil"/>
              <w:left w:val="nil"/>
              <w:bottom w:val="nil"/>
              <w:right w:val="single" w:sz="12" w:space="0" w:color="000000"/>
            </w:tcBorders>
          </w:tcPr>
          <w:p w:rsidR="00822029" w:rsidRPr="00822029" w:rsidRDefault="00D90AE6" w:rsidP="00822029">
            <w:pPr>
              <w:rPr>
                <w:rFonts w:ascii="Arial" w:hAnsi="Arial"/>
                <w:sz w:val="18"/>
                <w:szCs w:val="18"/>
              </w:rPr>
            </w:pPr>
            <w:r>
              <w:rPr>
                <w:i/>
              </w:rPr>
              <w:t>Aug. 2014</w:t>
            </w:r>
          </w:p>
        </w:tc>
      </w:tr>
      <w:tr w:rsidR="00822029" w:rsidRPr="00822029" w:rsidTr="00D90AE6">
        <w:trPr>
          <w:cantSplit/>
        </w:trPr>
        <w:tc>
          <w:tcPr>
            <w:tcW w:w="2518" w:type="dxa"/>
            <w:tcBorders>
              <w:top w:val="nil"/>
              <w:left w:val="single" w:sz="12" w:space="0" w:color="000000"/>
              <w:bottom w:val="nil"/>
              <w:right w:val="nil"/>
            </w:tcBorders>
          </w:tcPr>
          <w:p w:rsidR="00822029" w:rsidRPr="00822029" w:rsidRDefault="00D90AE6" w:rsidP="00822029">
            <w:pPr>
              <w:rPr>
                <w:rFonts w:ascii="Arial" w:hAnsi="Arial"/>
              </w:rPr>
            </w:pPr>
            <w:r w:rsidRPr="00822029">
              <w:rPr>
                <w:rFonts w:ascii="Arial" w:hAnsi="Arial"/>
                <w:b/>
                <w:lang w:val="en-GB"/>
              </w:rPr>
              <w:t>APPROVED:</w:t>
            </w:r>
          </w:p>
        </w:tc>
        <w:tc>
          <w:tcPr>
            <w:tcW w:w="5150" w:type="dxa"/>
            <w:gridSpan w:val="4"/>
            <w:tcBorders>
              <w:top w:val="nil"/>
              <w:left w:val="nil"/>
              <w:bottom w:val="nil"/>
              <w:right w:val="nil"/>
            </w:tcBorders>
            <w:hideMark/>
          </w:tcPr>
          <w:p w:rsidR="00822029" w:rsidRPr="00822029" w:rsidRDefault="00822029" w:rsidP="00822029">
            <w:pPr>
              <w:keepNext/>
              <w:jc w:val="center"/>
              <w:outlineLvl w:val="1"/>
              <w:rPr>
                <w:rFonts w:ascii="Arial" w:eastAsiaTheme="minorEastAsia" w:hAnsi="Arial"/>
                <w:b/>
              </w:rPr>
            </w:pPr>
            <w:r w:rsidRPr="00822029">
              <w:rPr>
                <w:rFonts w:ascii="Arial" w:eastAsiaTheme="minorEastAsia" w:hAnsi="Arial"/>
                <w:b/>
              </w:rPr>
              <w:t>___________________</w:t>
            </w:r>
            <w:r w:rsidR="00D90AE6">
              <w:rPr>
                <w:rFonts w:ascii="Arial" w:eastAsiaTheme="minorEastAsia" w:hAnsi="Arial"/>
                <w:b/>
              </w:rPr>
              <w:t>________</w:t>
            </w:r>
            <w:r w:rsidRPr="00822029">
              <w:rPr>
                <w:rFonts w:ascii="Arial" w:eastAsiaTheme="minorEastAsia" w:hAnsi="Arial"/>
                <w:b/>
              </w:rPr>
              <w:t>_____</w:t>
            </w:r>
          </w:p>
          <w:p w:rsidR="00822029" w:rsidRDefault="00822029" w:rsidP="00822029">
            <w:pPr>
              <w:keepNext/>
              <w:jc w:val="center"/>
              <w:outlineLvl w:val="1"/>
              <w:rPr>
                <w:rFonts w:ascii="Arial" w:eastAsiaTheme="minorEastAsia" w:hAnsi="Arial"/>
                <w:b/>
              </w:rPr>
            </w:pPr>
            <w:r w:rsidRPr="00822029">
              <w:rPr>
                <w:rFonts w:ascii="Arial" w:eastAsiaTheme="minorEastAsia" w:hAnsi="Arial"/>
                <w:b/>
              </w:rPr>
              <w:t>CHAIR</w:t>
            </w:r>
            <w:r w:rsidR="00D90AE6">
              <w:rPr>
                <w:rFonts w:ascii="Arial" w:eastAsiaTheme="minorEastAsia" w:hAnsi="Arial"/>
                <w:b/>
              </w:rPr>
              <w:t>, HEALTH PROGRAMS</w:t>
            </w:r>
          </w:p>
          <w:p w:rsidR="00D90AE6" w:rsidRPr="00822029" w:rsidRDefault="00D90AE6" w:rsidP="00822029">
            <w:pPr>
              <w:keepNext/>
              <w:jc w:val="center"/>
              <w:outlineLvl w:val="1"/>
              <w:rPr>
                <w:rFonts w:ascii="Arial" w:eastAsiaTheme="minorEastAsia" w:hAnsi="Arial"/>
                <w:b/>
              </w:rPr>
            </w:pPr>
          </w:p>
        </w:tc>
        <w:tc>
          <w:tcPr>
            <w:tcW w:w="1440" w:type="dxa"/>
            <w:tcBorders>
              <w:top w:val="nil"/>
              <w:left w:val="nil"/>
              <w:bottom w:val="nil"/>
              <w:right w:val="single" w:sz="12" w:space="0" w:color="000000"/>
            </w:tcBorders>
            <w:hideMark/>
          </w:tcPr>
          <w:p w:rsidR="00822029" w:rsidRPr="00822029" w:rsidRDefault="00822029" w:rsidP="00822029">
            <w:pPr>
              <w:rPr>
                <w:rFonts w:ascii="Arial" w:hAnsi="Arial"/>
                <w:b/>
                <w:lang w:val="en-GB"/>
              </w:rPr>
            </w:pPr>
            <w:r w:rsidRPr="00822029">
              <w:rPr>
                <w:rFonts w:ascii="Arial" w:hAnsi="Arial"/>
                <w:b/>
                <w:lang w:val="en-GB"/>
              </w:rPr>
              <w:t>____</w:t>
            </w:r>
            <w:r w:rsidR="00D90AE6">
              <w:rPr>
                <w:rFonts w:ascii="Arial" w:hAnsi="Arial"/>
                <w:b/>
                <w:lang w:val="en-GB"/>
              </w:rPr>
              <w:t>__</w:t>
            </w:r>
            <w:r w:rsidRPr="00822029">
              <w:rPr>
                <w:rFonts w:ascii="Arial" w:hAnsi="Arial"/>
                <w:b/>
                <w:lang w:val="en-GB"/>
              </w:rPr>
              <w:t>___</w:t>
            </w:r>
          </w:p>
          <w:p w:rsidR="00822029" w:rsidRPr="00822029" w:rsidRDefault="00822029" w:rsidP="00822029">
            <w:pPr>
              <w:jc w:val="center"/>
              <w:rPr>
                <w:rFonts w:ascii="Arial" w:hAnsi="Arial"/>
              </w:rPr>
            </w:pPr>
            <w:r w:rsidRPr="00822029">
              <w:rPr>
                <w:rFonts w:ascii="Arial" w:hAnsi="Arial"/>
                <w:b/>
                <w:lang w:val="en-GB"/>
              </w:rPr>
              <w:t>DATE</w:t>
            </w:r>
          </w:p>
        </w:tc>
      </w:tr>
      <w:tr w:rsidR="00822029" w:rsidRPr="00822029" w:rsidTr="00D90AE6">
        <w:trPr>
          <w:cantSplit/>
        </w:trPr>
        <w:tc>
          <w:tcPr>
            <w:tcW w:w="2518" w:type="dxa"/>
            <w:tcBorders>
              <w:top w:val="nil"/>
              <w:left w:val="single" w:sz="12" w:space="0" w:color="000000"/>
              <w:bottom w:val="nil"/>
              <w:right w:val="nil"/>
            </w:tcBorders>
          </w:tcPr>
          <w:p w:rsidR="00822029" w:rsidRPr="00822029" w:rsidRDefault="00822029" w:rsidP="00822029">
            <w:pPr>
              <w:rPr>
                <w:rFonts w:ascii="Arial" w:hAnsi="Arial"/>
                <w:b/>
                <w:lang w:val="en-GB"/>
              </w:rPr>
            </w:pPr>
            <w:r w:rsidRPr="00822029">
              <w:rPr>
                <w:rFonts w:ascii="Arial" w:hAnsi="Arial"/>
                <w:b/>
                <w:lang w:val="en-GB"/>
              </w:rPr>
              <w:t>TOTAL CREDITS:</w:t>
            </w:r>
          </w:p>
          <w:p w:rsidR="00822029" w:rsidRPr="00822029" w:rsidRDefault="00822029" w:rsidP="00822029">
            <w:pPr>
              <w:rPr>
                <w:rFonts w:ascii="Arial" w:hAnsi="Arial"/>
              </w:rPr>
            </w:pPr>
          </w:p>
        </w:tc>
        <w:tc>
          <w:tcPr>
            <w:tcW w:w="6590" w:type="dxa"/>
            <w:gridSpan w:val="5"/>
            <w:tcBorders>
              <w:top w:val="nil"/>
              <w:left w:val="nil"/>
              <w:bottom w:val="nil"/>
              <w:right w:val="single" w:sz="12" w:space="0" w:color="000000"/>
            </w:tcBorders>
            <w:hideMark/>
          </w:tcPr>
          <w:p w:rsidR="00822029" w:rsidRPr="00822029" w:rsidRDefault="00822029" w:rsidP="00822029">
            <w:pPr>
              <w:rPr>
                <w:rFonts w:ascii="Arial" w:hAnsi="Arial"/>
              </w:rPr>
            </w:pPr>
            <w:r w:rsidRPr="00822029">
              <w:rPr>
                <w:rFonts w:ascii="Arial" w:hAnsi="Arial"/>
              </w:rPr>
              <w:t>3</w:t>
            </w:r>
          </w:p>
        </w:tc>
      </w:tr>
      <w:tr w:rsidR="00822029" w:rsidRPr="00822029" w:rsidTr="00D90AE6">
        <w:trPr>
          <w:cantSplit/>
        </w:trPr>
        <w:tc>
          <w:tcPr>
            <w:tcW w:w="2518" w:type="dxa"/>
            <w:tcBorders>
              <w:top w:val="nil"/>
              <w:left w:val="single" w:sz="12" w:space="0" w:color="000000"/>
              <w:bottom w:val="nil"/>
              <w:right w:val="nil"/>
            </w:tcBorders>
          </w:tcPr>
          <w:p w:rsidR="00822029" w:rsidRPr="00822029" w:rsidRDefault="00822029" w:rsidP="00822029">
            <w:pPr>
              <w:rPr>
                <w:rFonts w:ascii="Arial" w:hAnsi="Arial"/>
                <w:b/>
                <w:lang w:val="en-GB"/>
              </w:rPr>
            </w:pPr>
            <w:r w:rsidRPr="00822029">
              <w:rPr>
                <w:rFonts w:ascii="Arial" w:hAnsi="Arial"/>
                <w:b/>
                <w:lang w:val="en-GB"/>
              </w:rPr>
              <w:t>PREREQUISITE(S):</w:t>
            </w:r>
          </w:p>
          <w:p w:rsidR="00822029" w:rsidRPr="00822029" w:rsidRDefault="00822029" w:rsidP="00822029">
            <w:pPr>
              <w:rPr>
                <w:rFonts w:ascii="Arial" w:hAnsi="Arial"/>
              </w:rPr>
            </w:pPr>
          </w:p>
        </w:tc>
        <w:tc>
          <w:tcPr>
            <w:tcW w:w="6590" w:type="dxa"/>
            <w:gridSpan w:val="5"/>
            <w:tcBorders>
              <w:top w:val="nil"/>
              <w:left w:val="nil"/>
              <w:bottom w:val="nil"/>
              <w:right w:val="single" w:sz="12" w:space="0" w:color="000000"/>
            </w:tcBorders>
            <w:hideMark/>
          </w:tcPr>
          <w:p w:rsidR="00822029" w:rsidRPr="00822029" w:rsidRDefault="00822029" w:rsidP="00822029">
            <w:pPr>
              <w:rPr>
                <w:rFonts w:ascii="Arial" w:hAnsi="Arial"/>
              </w:rPr>
            </w:pPr>
            <w:r w:rsidRPr="00822029">
              <w:rPr>
                <w:rFonts w:ascii="Arial" w:hAnsi="Arial"/>
              </w:rPr>
              <w:t>none</w:t>
            </w:r>
          </w:p>
        </w:tc>
      </w:tr>
      <w:tr w:rsidR="00822029" w:rsidRPr="00822029" w:rsidTr="00D90AE6">
        <w:trPr>
          <w:cantSplit/>
        </w:trPr>
        <w:tc>
          <w:tcPr>
            <w:tcW w:w="2518" w:type="dxa"/>
            <w:tcBorders>
              <w:top w:val="nil"/>
              <w:left w:val="single" w:sz="12" w:space="0" w:color="000000"/>
              <w:bottom w:val="nil"/>
              <w:right w:val="nil"/>
            </w:tcBorders>
            <w:hideMark/>
          </w:tcPr>
          <w:p w:rsidR="00822029" w:rsidRPr="00822029" w:rsidRDefault="00822029" w:rsidP="00822029">
            <w:pPr>
              <w:rPr>
                <w:rFonts w:ascii="Arial" w:hAnsi="Arial"/>
                <w:b/>
                <w:lang w:val="en-GB"/>
              </w:rPr>
            </w:pPr>
            <w:r w:rsidRPr="00822029">
              <w:rPr>
                <w:rFonts w:ascii="Arial" w:hAnsi="Arial"/>
                <w:b/>
                <w:lang w:val="en-GB"/>
              </w:rPr>
              <w:t>HOURS/WEEK:</w:t>
            </w:r>
          </w:p>
        </w:tc>
        <w:tc>
          <w:tcPr>
            <w:tcW w:w="6590" w:type="dxa"/>
            <w:gridSpan w:val="5"/>
            <w:tcBorders>
              <w:top w:val="nil"/>
              <w:left w:val="nil"/>
              <w:bottom w:val="nil"/>
              <w:right w:val="single" w:sz="12" w:space="0" w:color="000000"/>
            </w:tcBorders>
            <w:hideMark/>
          </w:tcPr>
          <w:p w:rsidR="00822029" w:rsidRPr="00822029" w:rsidRDefault="00822029" w:rsidP="00822029">
            <w:pPr>
              <w:rPr>
                <w:rFonts w:ascii="Arial" w:hAnsi="Arial"/>
              </w:rPr>
            </w:pPr>
            <w:r w:rsidRPr="00822029">
              <w:rPr>
                <w:rFonts w:ascii="Arial" w:hAnsi="Arial"/>
              </w:rPr>
              <w:t>3 Hours/Week</w:t>
            </w:r>
          </w:p>
          <w:p w:rsidR="00822029" w:rsidRPr="00822029" w:rsidRDefault="00822029" w:rsidP="00822029">
            <w:pPr>
              <w:rPr>
                <w:rFonts w:ascii="Arial" w:hAnsi="Arial"/>
              </w:rPr>
            </w:pPr>
          </w:p>
        </w:tc>
      </w:tr>
      <w:tr w:rsidR="00822029" w:rsidRPr="00822029" w:rsidTr="00D90AE6">
        <w:trPr>
          <w:cantSplit/>
        </w:trPr>
        <w:tc>
          <w:tcPr>
            <w:tcW w:w="9108" w:type="dxa"/>
            <w:gridSpan w:val="6"/>
            <w:tcBorders>
              <w:top w:val="nil"/>
              <w:left w:val="single" w:sz="12" w:space="0" w:color="000000"/>
              <w:bottom w:val="nil"/>
              <w:right w:val="single" w:sz="12" w:space="0" w:color="000000"/>
            </w:tcBorders>
          </w:tcPr>
          <w:p w:rsidR="00822029" w:rsidRPr="00822029" w:rsidRDefault="00822029" w:rsidP="00822029">
            <w:pPr>
              <w:keepNext/>
              <w:tabs>
                <w:tab w:val="center" w:pos="4560"/>
              </w:tabs>
              <w:jc w:val="center"/>
              <w:outlineLvl w:val="1"/>
              <w:rPr>
                <w:rFonts w:ascii="Arial" w:eastAsiaTheme="minorEastAsia" w:hAnsi="Arial"/>
                <w:b/>
                <w:lang w:val="en-GB"/>
              </w:rPr>
            </w:pPr>
            <w:r w:rsidRPr="00822029">
              <w:rPr>
                <w:rFonts w:ascii="Arial" w:eastAsiaTheme="minorEastAsia" w:hAnsi="Arial"/>
                <w:b/>
                <w:lang w:val="en-GB"/>
              </w:rPr>
              <w:t>Copyright ©2012 The Sault College of Applied Arts &amp; Technology</w:t>
            </w:r>
          </w:p>
          <w:p w:rsidR="00822029" w:rsidRPr="00822029" w:rsidRDefault="00822029" w:rsidP="00822029">
            <w:pPr>
              <w:tabs>
                <w:tab w:val="center" w:pos="4560"/>
              </w:tabs>
              <w:jc w:val="center"/>
              <w:rPr>
                <w:rFonts w:ascii="Arial" w:hAnsi="Arial"/>
                <w:i/>
                <w:lang w:val="en-GB"/>
              </w:rPr>
            </w:pPr>
            <w:r w:rsidRPr="00822029">
              <w:rPr>
                <w:rFonts w:ascii="Arial" w:hAnsi="Arial"/>
                <w:i/>
                <w:lang w:val="en-GB"/>
              </w:rPr>
              <w:t>Reproduction of this document by any means, in whole or in part, without prior</w:t>
            </w:r>
          </w:p>
          <w:p w:rsidR="00822029" w:rsidRPr="00822029" w:rsidRDefault="00822029" w:rsidP="00822029">
            <w:pPr>
              <w:keepNext/>
              <w:tabs>
                <w:tab w:val="center" w:pos="4560"/>
              </w:tabs>
              <w:jc w:val="center"/>
              <w:outlineLvl w:val="1"/>
              <w:rPr>
                <w:rFonts w:ascii="Arial" w:eastAsiaTheme="minorEastAsia" w:hAnsi="Arial"/>
                <w:lang w:val="en-GB"/>
              </w:rPr>
            </w:pPr>
            <w:proofErr w:type="gramStart"/>
            <w:r w:rsidRPr="00822029">
              <w:rPr>
                <w:rFonts w:ascii="Arial" w:eastAsiaTheme="minorEastAsia" w:hAnsi="Arial"/>
                <w:i/>
                <w:lang w:val="en-GB"/>
              </w:rPr>
              <w:t>written</w:t>
            </w:r>
            <w:proofErr w:type="gramEnd"/>
            <w:r w:rsidRPr="00822029">
              <w:rPr>
                <w:rFonts w:ascii="Arial" w:eastAsiaTheme="minorEastAsia" w:hAnsi="Arial"/>
                <w:i/>
                <w:lang w:val="en-GB"/>
              </w:rPr>
              <w:t xml:space="preserve"> permission of Sault College of Applied</w:t>
            </w:r>
            <w:bookmarkStart w:id="0" w:name="_GoBack"/>
            <w:bookmarkEnd w:id="0"/>
            <w:r w:rsidRPr="00822029">
              <w:rPr>
                <w:rFonts w:ascii="Arial" w:eastAsiaTheme="minorEastAsia" w:hAnsi="Arial"/>
                <w:i/>
                <w:lang w:val="en-GB"/>
              </w:rPr>
              <w:t xml:space="preserve"> Arts &amp; Technology is prohibited.</w:t>
            </w:r>
          </w:p>
        </w:tc>
      </w:tr>
      <w:tr w:rsidR="00822029" w:rsidRPr="00822029" w:rsidTr="00D90AE6">
        <w:trPr>
          <w:cantSplit/>
        </w:trPr>
        <w:tc>
          <w:tcPr>
            <w:tcW w:w="9108" w:type="dxa"/>
            <w:gridSpan w:val="6"/>
            <w:tcBorders>
              <w:top w:val="nil"/>
              <w:left w:val="single" w:sz="12" w:space="0" w:color="000000"/>
              <w:bottom w:val="nil"/>
              <w:right w:val="single" w:sz="12" w:space="0" w:color="000000"/>
            </w:tcBorders>
            <w:hideMark/>
          </w:tcPr>
          <w:p w:rsidR="00822029" w:rsidRPr="00822029" w:rsidRDefault="00822029" w:rsidP="00822029">
            <w:pPr>
              <w:keepNext/>
              <w:tabs>
                <w:tab w:val="center" w:pos="4560"/>
              </w:tabs>
              <w:jc w:val="center"/>
              <w:outlineLvl w:val="1"/>
              <w:rPr>
                <w:rFonts w:ascii="Arial" w:eastAsiaTheme="minorEastAsia" w:hAnsi="Arial"/>
                <w:lang w:val="en-GB"/>
              </w:rPr>
            </w:pPr>
            <w:r w:rsidRPr="00822029">
              <w:rPr>
                <w:rFonts w:ascii="Arial" w:eastAsiaTheme="minorEastAsia" w:hAnsi="Arial"/>
                <w:i/>
                <w:lang w:val="en-GB"/>
              </w:rPr>
              <w:t>For additional information, please contact Marilyn King, Chair, Health Programs</w:t>
            </w:r>
          </w:p>
        </w:tc>
      </w:tr>
      <w:tr w:rsidR="00822029" w:rsidRPr="00822029" w:rsidTr="00D90AE6">
        <w:trPr>
          <w:cantSplit/>
        </w:trPr>
        <w:tc>
          <w:tcPr>
            <w:tcW w:w="9108" w:type="dxa"/>
            <w:gridSpan w:val="6"/>
            <w:tcBorders>
              <w:top w:val="nil"/>
              <w:left w:val="single" w:sz="12" w:space="0" w:color="000000"/>
              <w:bottom w:val="nil"/>
              <w:right w:val="single" w:sz="12" w:space="0" w:color="000000"/>
            </w:tcBorders>
            <w:hideMark/>
          </w:tcPr>
          <w:p w:rsidR="00822029" w:rsidRPr="00822029" w:rsidRDefault="00822029" w:rsidP="00822029">
            <w:pPr>
              <w:tabs>
                <w:tab w:val="center" w:pos="4560"/>
              </w:tabs>
              <w:jc w:val="center"/>
              <w:rPr>
                <w:rFonts w:ascii="Arial" w:hAnsi="Arial"/>
                <w:i/>
                <w:lang w:val="en-GB"/>
              </w:rPr>
            </w:pPr>
            <w:r w:rsidRPr="00822029">
              <w:rPr>
                <w:rFonts w:ascii="Arial" w:hAnsi="Arial"/>
                <w:i/>
                <w:lang w:val="en-GB"/>
              </w:rPr>
              <w:t>School of Health Wellness and Continuing Education</w:t>
            </w:r>
          </w:p>
        </w:tc>
      </w:tr>
      <w:tr w:rsidR="00822029" w:rsidRPr="00822029" w:rsidTr="00D90AE6">
        <w:trPr>
          <w:cantSplit/>
        </w:trPr>
        <w:tc>
          <w:tcPr>
            <w:tcW w:w="9108" w:type="dxa"/>
            <w:gridSpan w:val="6"/>
            <w:tcBorders>
              <w:top w:val="nil"/>
              <w:left w:val="single" w:sz="12" w:space="0" w:color="000000"/>
              <w:bottom w:val="single" w:sz="12" w:space="0" w:color="000000"/>
              <w:right w:val="single" w:sz="12" w:space="0" w:color="000000"/>
            </w:tcBorders>
          </w:tcPr>
          <w:p w:rsidR="00822029" w:rsidRPr="00822029" w:rsidRDefault="00822029" w:rsidP="00822029">
            <w:pPr>
              <w:tabs>
                <w:tab w:val="center" w:pos="4560"/>
              </w:tabs>
              <w:jc w:val="center"/>
              <w:rPr>
                <w:rFonts w:ascii="Arial" w:hAnsi="Arial"/>
                <w:i/>
                <w:lang w:val="en-GB"/>
              </w:rPr>
            </w:pPr>
            <w:r w:rsidRPr="00822029">
              <w:rPr>
                <w:rFonts w:ascii="Arial" w:hAnsi="Arial"/>
                <w:i/>
                <w:lang w:val="en-GB"/>
              </w:rPr>
              <w:t>(705) 759-2554, Ext.2689</w:t>
            </w:r>
          </w:p>
          <w:p w:rsidR="00822029" w:rsidRPr="00822029" w:rsidRDefault="00822029" w:rsidP="00822029">
            <w:pPr>
              <w:tabs>
                <w:tab w:val="center" w:pos="4560"/>
              </w:tabs>
              <w:jc w:val="center"/>
              <w:rPr>
                <w:rFonts w:ascii="Arial" w:hAnsi="Arial"/>
              </w:rPr>
            </w:pPr>
          </w:p>
        </w:tc>
      </w:tr>
    </w:tbl>
    <w:p w:rsidR="00D90AE6" w:rsidRDefault="00D90AE6" w:rsidP="00822029"/>
    <w:p w:rsidR="00D90AE6" w:rsidRDefault="00D90AE6" w:rsidP="00822029">
      <w:pPr>
        <w:sectPr w:rsidR="00D90AE6" w:rsidSect="00333E9E">
          <w:pgSz w:w="12240" w:h="15840"/>
          <w:pgMar w:top="1260" w:right="1418" w:bottom="567" w:left="1418" w:header="709" w:footer="709" w:gutter="0"/>
          <w:cols w:space="720"/>
          <w:docGrid w:linePitch="326"/>
        </w:sectPr>
      </w:pPr>
    </w:p>
    <w:p w:rsidR="00822029" w:rsidRPr="00822029" w:rsidRDefault="00822029" w:rsidP="00822029"/>
    <w:tbl>
      <w:tblPr>
        <w:tblpPr w:leftFromText="180" w:rightFromText="180" w:vertAnchor="text" w:horzAnchor="margin" w:tblpY="43"/>
        <w:tblW w:w="0" w:type="auto"/>
        <w:tblLayout w:type="fixed"/>
        <w:tblLook w:val="04A0" w:firstRow="1" w:lastRow="0" w:firstColumn="1" w:lastColumn="0" w:noHBand="0" w:noVBand="1"/>
      </w:tblPr>
      <w:tblGrid>
        <w:gridCol w:w="675"/>
        <w:gridCol w:w="8181"/>
      </w:tblGrid>
      <w:tr w:rsidR="00822029" w:rsidRPr="00822029" w:rsidTr="004233EE">
        <w:tc>
          <w:tcPr>
            <w:tcW w:w="675" w:type="dxa"/>
            <w:hideMark/>
          </w:tcPr>
          <w:p w:rsidR="00822029" w:rsidRPr="00822029" w:rsidRDefault="00822029" w:rsidP="00822029">
            <w:pPr>
              <w:rPr>
                <w:rFonts w:ascii="Arial" w:hAnsi="Arial"/>
                <w:b/>
              </w:rPr>
            </w:pPr>
            <w:r w:rsidRPr="00822029">
              <w:rPr>
                <w:rFonts w:ascii="Arial" w:hAnsi="Arial"/>
                <w:b/>
              </w:rPr>
              <w:t>I.</w:t>
            </w:r>
          </w:p>
        </w:tc>
        <w:tc>
          <w:tcPr>
            <w:tcW w:w="8181" w:type="dxa"/>
          </w:tcPr>
          <w:p w:rsidR="00822029" w:rsidRPr="00822029" w:rsidRDefault="00822029" w:rsidP="00822029">
            <w:pPr>
              <w:rPr>
                <w:rFonts w:ascii="Arial" w:hAnsi="Arial"/>
                <w:b/>
              </w:rPr>
            </w:pPr>
            <w:r w:rsidRPr="00822029">
              <w:rPr>
                <w:rFonts w:ascii="Arial" w:hAnsi="Arial"/>
                <w:b/>
              </w:rPr>
              <w:t>COURSE DESCRIPTION:</w:t>
            </w:r>
          </w:p>
          <w:p w:rsidR="00822029" w:rsidRPr="00822029" w:rsidRDefault="00822029" w:rsidP="00822029">
            <w:pPr>
              <w:rPr>
                <w:rFonts w:ascii="Arial" w:hAnsi="Arial"/>
                <w:b/>
              </w:rPr>
            </w:pPr>
          </w:p>
          <w:p w:rsidR="008048B6" w:rsidRPr="00822029" w:rsidRDefault="00822029" w:rsidP="00822029">
            <w:pPr>
              <w:rPr>
                <w:rFonts w:ascii="Arial" w:hAnsi="Arial"/>
                <w:bCs/>
              </w:rPr>
            </w:pPr>
            <w:r w:rsidRPr="00822029">
              <w:rPr>
                <w:rFonts w:ascii="Arial" w:hAnsi="Arial"/>
                <w:bCs/>
              </w:rPr>
              <w:t>This course focuses on the Learner’s personal discovery of self as nurse and self in relation to others.  Through interaction and structured reflection, emphasis is placed on understanding how select concepts relate to and impact on our experiences with self and others.</w:t>
            </w:r>
          </w:p>
          <w:p w:rsidR="00822029" w:rsidRPr="00822029" w:rsidRDefault="00822029" w:rsidP="00822029">
            <w:pPr>
              <w:rPr>
                <w:rFonts w:ascii="Arial" w:hAnsi="Arial"/>
              </w:rPr>
            </w:pPr>
          </w:p>
        </w:tc>
      </w:tr>
    </w:tbl>
    <w:p w:rsidR="00822029" w:rsidRPr="00822029" w:rsidRDefault="00822029" w:rsidP="00822029">
      <w:pPr>
        <w:tabs>
          <w:tab w:val="center" w:pos="4560"/>
        </w:tabs>
        <w:rPr>
          <w:rFonts w:ascii="Arial" w:hAnsi="Arial"/>
          <w:i/>
          <w:lang w:val="en-GB"/>
        </w:rPr>
      </w:pPr>
    </w:p>
    <w:p w:rsidR="00333E9E" w:rsidRDefault="00333E9E"/>
    <w:p w:rsidR="00333E9E" w:rsidRDefault="00333E9E"/>
    <w:p w:rsidR="00333E9E" w:rsidRDefault="00333E9E"/>
    <w:p w:rsidR="00333E9E" w:rsidRDefault="00333E9E"/>
    <w:p w:rsidR="00333E9E" w:rsidRDefault="00333E9E"/>
    <w:p w:rsidR="00333E9E" w:rsidRDefault="00333E9E"/>
    <w:p w:rsidR="00333E9E" w:rsidRDefault="00333E9E" w:rsidP="00333E9E">
      <w:pPr>
        <w:jc w:val="both"/>
      </w:pPr>
    </w:p>
    <w:tbl>
      <w:tblPr>
        <w:tblW w:w="0" w:type="auto"/>
        <w:tblLayout w:type="fixed"/>
        <w:tblLook w:val="04A0" w:firstRow="1" w:lastRow="0" w:firstColumn="1" w:lastColumn="0" w:noHBand="0" w:noVBand="1"/>
      </w:tblPr>
      <w:tblGrid>
        <w:gridCol w:w="675"/>
        <w:gridCol w:w="8181"/>
      </w:tblGrid>
      <w:tr w:rsidR="00822029" w:rsidRPr="00822029" w:rsidTr="003417DD">
        <w:trPr>
          <w:cantSplit/>
          <w:trHeight w:val="8280"/>
        </w:trPr>
        <w:tc>
          <w:tcPr>
            <w:tcW w:w="675" w:type="dxa"/>
          </w:tcPr>
          <w:p w:rsidR="00822029" w:rsidRPr="00822029" w:rsidRDefault="00822029" w:rsidP="00822029">
            <w:pPr>
              <w:rPr>
                <w:rFonts w:ascii="Arial" w:hAnsi="Arial"/>
                <w:b/>
              </w:rPr>
            </w:pPr>
            <w:r w:rsidRPr="00822029">
              <w:rPr>
                <w:rFonts w:ascii="Arial" w:hAnsi="Arial"/>
                <w:b/>
              </w:rPr>
              <w:t>II.</w:t>
            </w: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tc>
        <w:tc>
          <w:tcPr>
            <w:tcW w:w="8181" w:type="dxa"/>
          </w:tcPr>
          <w:p w:rsidR="00333E9E" w:rsidRDefault="00333E9E" w:rsidP="00822029">
            <w:pPr>
              <w:rPr>
                <w:rFonts w:ascii="Arial" w:hAnsi="Arial"/>
                <w:b/>
              </w:rPr>
            </w:pPr>
            <w:r>
              <w:rPr>
                <w:rFonts w:ascii="Arial" w:hAnsi="Arial"/>
                <w:b/>
              </w:rPr>
              <w:t>LEARNING OUTCOMES AND ELEMENTS OF THE PERFORMANCE:</w:t>
            </w:r>
          </w:p>
          <w:p w:rsidR="00333E9E" w:rsidRDefault="00333E9E" w:rsidP="00822029">
            <w:pPr>
              <w:rPr>
                <w:rFonts w:ascii="Arial" w:hAnsi="Arial"/>
                <w:b/>
              </w:rPr>
            </w:pPr>
          </w:p>
          <w:p w:rsidR="00822029" w:rsidRPr="00822029" w:rsidRDefault="00822029" w:rsidP="00822029">
            <w:pPr>
              <w:rPr>
                <w:rFonts w:ascii="Arial" w:hAnsi="Arial"/>
                <w:b/>
              </w:rPr>
            </w:pPr>
            <w:r w:rsidRPr="00822029">
              <w:rPr>
                <w:rFonts w:ascii="Arial" w:hAnsi="Arial"/>
                <w:b/>
              </w:rPr>
              <w:t>TEACHING/LEARNING PROCESS:</w:t>
            </w:r>
          </w:p>
          <w:p w:rsidR="00822029" w:rsidRPr="00822029" w:rsidRDefault="00822029" w:rsidP="00822029">
            <w:pPr>
              <w:rPr>
                <w:rFonts w:ascii="Arial" w:hAnsi="Arial"/>
                <w:b/>
              </w:rPr>
            </w:pPr>
          </w:p>
          <w:p w:rsidR="00822029" w:rsidRDefault="00822029" w:rsidP="008220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rPr>
            </w:pPr>
            <w:r w:rsidRPr="00822029">
              <w:rPr>
                <w:rFonts w:ascii="Arial" w:hAnsi="Arial" w:cs="Arial"/>
                <w:bCs/>
              </w:rPr>
              <w:t>This course, through guidance and dialogue with others (especially peers) is experientially based.  Student learning emerges from various learning activities such as class and group discussions, as well as guided reflection. The learner is encouraged to think about self in relation to choices and behaviours as a basis for structuring the reflective process. The learner is expected to bring preparatory and reflective work to each class to help guide his/her learning.</w:t>
            </w:r>
          </w:p>
          <w:p w:rsidR="008048B6" w:rsidRDefault="008048B6" w:rsidP="008220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rPr>
            </w:pPr>
          </w:p>
          <w:p w:rsidR="008048B6" w:rsidRPr="00D90AE6" w:rsidRDefault="008048B6" w:rsidP="008048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lang w:val="en-GB"/>
              </w:rPr>
            </w:pPr>
            <w:r w:rsidRPr="00D90AE6">
              <w:rPr>
                <w:rFonts w:ascii="Arial" w:hAnsi="Arial" w:cs="Arial"/>
                <w:bCs/>
                <w:lang w:val="en-GB"/>
              </w:rPr>
              <w:t>Humans have the capacity to introspectively consider the activities that they engage in and then moderate their future activities.  Learning from experiences – reflection-on-action is the ability to reflect after an experience has occurred (retrospective), and will be each learner’s goal of this course.  Reflection-in-action - the ability to reflect on an experience while in the moment (real-time) will be the goal of your nursing career.  This will take years of practice to achieve, and the first step is learning the process of reflection-on-action.</w:t>
            </w:r>
          </w:p>
          <w:p w:rsidR="00822029" w:rsidRPr="00D90AE6" w:rsidRDefault="00822029" w:rsidP="008220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rPr>
            </w:pPr>
          </w:p>
          <w:p w:rsidR="00822029" w:rsidRPr="00822029" w:rsidRDefault="00822029" w:rsidP="008220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rPr>
            </w:pPr>
            <w:r w:rsidRPr="00D90AE6">
              <w:rPr>
                <w:rFonts w:ascii="Arial" w:hAnsi="Arial" w:cs="Arial"/>
                <w:bCs/>
              </w:rPr>
              <w:t>Although the materials selected for clas</w:t>
            </w:r>
            <w:r w:rsidR="005401B9" w:rsidRPr="00D90AE6">
              <w:rPr>
                <w:rFonts w:ascii="Arial" w:hAnsi="Arial" w:cs="Arial"/>
                <w:bCs/>
              </w:rPr>
              <w:t>ses facilitate self-</w:t>
            </w:r>
            <w:r w:rsidRPr="00D90AE6">
              <w:rPr>
                <w:rFonts w:ascii="Arial" w:hAnsi="Arial" w:cs="Arial"/>
                <w:bCs/>
              </w:rPr>
              <w:t>directed learning, participation in preparatory and in-class work is highly recommended.  The intent of the learning materials is to engage the learner in the challenge of becoming a professional nurse. As a learner in a professional school, he/she is encouraged to fin</w:t>
            </w:r>
            <w:r w:rsidR="004233EE" w:rsidRPr="00D90AE6">
              <w:rPr>
                <w:rFonts w:ascii="Arial" w:hAnsi="Arial" w:cs="Arial"/>
                <w:bCs/>
              </w:rPr>
              <w:t>d</w:t>
            </w:r>
            <w:r w:rsidRPr="00D90AE6">
              <w:rPr>
                <w:rFonts w:ascii="Arial" w:hAnsi="Arial" w:cs="Arial"/>
                <w:bCs/>
              </w:rPr>
              <w:t xml:space="preserve"> “critical peers” and to access other forums for collegial exchange.  In relation to </w:t>
            </w:r>
            <w:proofErr w:type="spellStart"/>
            <w:r w:rsidRPr="00D90AE6">
              <w:rPr>
                <w:rFonts w:ascii="Arial" w:hAnsi="Arial" w:cs="Arial"/>
                <w:bCs/>
              </w:rPr>
              <w:t>NURS</w:t>
            </w:r>
            <w:proofErr w:type="spellEnd"/>
            <w:r w:rsidRPr="00D90AE6">
              <w:rPr>
                <w:rFonts w:ascii="Arial" w:hAnsi="Arial" w:cs="Arial"/>
                <w:bCs/>
              </w:rPr>
              <w:t xml:space="preserve"> 1004, you will be required to write struct</w:t>
            </w:r>
            <w:r w:rsidR="004233EE" w:rsidRPr="00D90AE6">
              <w:rPr>
                <w:rFonts w:ascii="Arial" w:hAnsi="Arial" w:cs="Arial"/>
                <w:bCs/>
              </w:rPr>
              <w:t>ured reflections based on a model used for reflection which will</w:t>
            </w:r>
            <w:r w:rsidRPr="00D90AE6">
              <w:rPr>
                <w:rFonts w:ascii="Arial" w:hAnsi="Arial" w:cs="Arial"/>
                <w:bCs/>
              </w:rPr>
              <w:t xml:space="preserve"> be integrated within the course assignments for </w:t>
            </w:r>
            <w:proofErr w:type="spellStart"/>
            <w:r w:rsidRPr="00D90AE6">
              <w:rPr>
                <w:rFonts w:ascii="Arial" w:hAnsi="Arial" w:cs="Arial"/>
                <w:bCs/>
              </w:rPr>
              <w:t>NURS</w:t>
            </w:r>
            <w:proofErr w:type="spellEnd"/>
            <w:r w:rsidRPr="00D90AE6">
              <w:rPr>
                <w:rFonts w:ascii="Arial" w:hAnsi="Arial" w:cs="Arial"/>
                <w:bCs/>
              </w:rPr>
              <w:t xml:space="preserve"> 1206.</w:t>
            </w:r>
          </w:p>
          <w:p w:rsidR="00822029" w:rsidRPr="00822029" w:rsidRDefault="00822029" w:rsidP="008220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rPr>
            </w:pPr>
          </w:p>
          <w:p w:rsidR="00822029" w:rsidRPr="00822029" w:rsidRDefault="00822029" w:rsidP="008220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rPr>
            </w:pPr>
            <w:r w:rsidRPr="00822029">
              <w:rPr>
                <w:rFonts w:ascii="Arial" w:hAnsi="Arial" w:cs="Arial"/>
                <w:bCs/>
              </w:rPr>
              <w:t xml:space="preserve">As a learner, you are encouraged to read this syllabus and the course learning activity package in complement with the student handbook. Browse through the course information to get a sense of the course as a whole. Note due dates (and record such on your calendar now) for the preparatory and assigned work.  As you progress through this course, keep in contact with the course instructor to prevent confusion and alleviate any concerns you may have regarding the course. </w:t>
            </w:r>
          </w:p>
          <w:p w:rsidR="00822029" w:rsidRPr="00822029" w:rsidRDefault="00822029" w:rsidP="008220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rPr>
            </w:pPr>
            <w:r w:rsidRPr="00822029">
              <w:rPr>
                <w:rFonts w:ascii="Arial" w:hAnsi="Arial" w:cs="Arial"/>
                <w:bCs/>
              </w:rPr>
              <w:t>This c</w:t>
            </w:r>
            <w:r w:rsidR="005401B9">
              <w:rPr>
                <w:rFonts w:ascii="Arial" w:hAnsi="Arial" w:cs="Arial"/>
                <w:bCs/>
              </w:rPr>
              <w:t>ourse is supported by the D2L</w:t>
            </w:r>
            <w:r w:rsidRPr="00822029">
              <w:rPr>
                <w:rFonts w:ascii="Arial" w:hAnsi="Arial" w:cs="Arial"/>
                <w:bCs/>
              </w:rPr>
              <w:t xml:space="preserve">. It is your responsibility to check this course site frequently for informational updates. </w:t>
            </w:r>
          </w:p>
          <w:p w:rsidR="00822029" w:rsidRPr="00822029" w:rsidRDefault="00822029" w:rsidP="00822029">
            <w:pPr>
              <w:rPr>
                <w:rFonts w:ascii="Arial" w:hAnsi="Arial"/>
              </w:rPr>
            </w:pPr>
          </w:p>
        </w:tc>
      </w:tr>
    </w:tbl>
    <w:p w:rsidR="00822029" w:rsidRDefault="00822029" w:rsidP="00822029">
      <w:r w:rsidRPr="00822029">
        <w:br w:type="page"/>
      </w:r>
    </w:p>
    <w:p w:rsidR="00333E9E" w:rsidRPr="00822029" w:rsidRDefault="00333E9E" w:rsidP="00822029"/>
    <w:tbl>
      <w:tblPr>
        <w:tblW w:w="0" w:type="auto"/>
        <w:tblLayout w:type="fixed"/>
        <w:tblLook w:val="04A0" w:firstRow="1" w:lastRow="0" w:firstColumn="1" w:lastColumn="0" w:noHBand="0" w:noVBand="1"/>
      </w:tblPr>
      <w:tblGrid>
        <w:gridCol w:w="675"/>
        <w:gridCol w:w="8181"/>
      </w:tblGrid>
      <w:tr w:rsidR="00822029" w:rsidRPr="00822029" w:rsidTr="004233EE">
        <w:trPr>
          <w:cantSplit/>
          <w:trHeight w:val="2760"/>
        </w:trPr>
        <w:tc>
          <w:tcPr>
            <w:tcW w:w="675" w:type="dxa"/>
          </w:tcPr>
          <w:p w:rsidR="00822029" w:rsidRPr="00822029" w:rsidRDefault="00822029" w:rsidP="00822029">
            <w:pPr>
              <w:rPr>
                <w:rFonts w:ascii="Arial" w:hAnsi="Arial"/>
                <w:b/>
              </w:rPr>
            </w:pPr>
            <w:r w:rsidRPr="00822029">
              <w:rPr>
                <w:rFonts w:ascii="Arial" w:hAnsi="Arial"/>
                <w:b/>
              </w:rPr>
              <w:t xml:space="preserve">      </w:t>
            </w:r>
          </w:p>
        </w:tc>
        <w:tc>
          <w:tcPr>
            <w:tcW w:w="8181" w:type="dxa"/>
          </w:tcPr>
          <w:p w:rsidR="00822029" w:rsidRPr="00822029" w:rsidRDefault="00822029" w:rsidP="008220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rPr>
            </w:pPr>
            <w:r w:rsidRPr="00822029">
              <w:rPr>
                <w:rFonts w:ascii="Arial" w:hAnsi="Arial"/>
                <w:b/>
              </w:rPr>
              <w:t>ENDS-IN-VIEW</w:t>
            </w:r>
          </w:p>
          <w:p w:rsidR="00822029" w:rsidRPr="00822029" w:rsidRDefault="00822029" w:rsidP="008220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rPr>
            </w:pPr>
          </w:p>
          <w:p w:rsidR="00822029" w:rsidRPr="00822029" w:rsidRDefault="00822029" w:rsidP="008220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rPr>
            </w:pPr>
            <w:r w:rsidRPr="00822029">
              <w:rPr>
                <w:rFonts w:ascii="Arial" w:hAnsi="Arial"/>
              </w:rPr>
              <w:t>This course introduces learners to a guided exploration of self.  As opposed to “</w:t>
            </w:r>
            <w:r w:rsidR="005A26DA" w:rsidRPr="00822029">
              <w:rPr>
                <w:rFonts w:ascii="Arial" w:hAnsi="Arial"/>
              </w:rPr>
              <w:t>self-analysis</w:t>
            </w:r>
            <w:r w:rsidRPr="00822029">
              <w:rPr>
                <w:rFonts w:ascii="Arial" w:hAnsi="Arial"/>
              </w:rPr>
              <w:t xml:space="preserve">”, it focuses on illuminating aspects of self as a precursor to the development as a professional. The transformation from a </w:t>
            </w:r>
            <w:r w:rsidR="005A26DA" w:rsidRPr="00822029">
              <w:rPr>
                <w:rFonts w:ascii="Arial" w:hAnsi="Arial"/>
              </w:rPr>
              <w:t>self-focus</w:t>
            </w:r>
            <w:r w:rsidRPr="00822029">
              <w:rPr>
                <w:rFonts w:ascii="Arial" w:hAnsi="Arial"/>
              </w:rPr>
              <w:t>, towards being a nurse requires that the student continually</w:t>
            </w:r>
          </w:p>
          <w:p w:rsidR="00822029" w:rsidRPr="00822029" w:rsidRDefault="00822029" w:rsidP="00822029">
            <w:pPr>
              <w:rPr>
                <w:rFonts w:ascii="Arial" w:hAnsi="Arial"/>
                <w:b/>
              </w:rPr>
            </w:pPr>
            <w:proofErr w:type="gramStart"/>
            <w:r w:rsidRPr="00822029">
              <w:rPr>
                <w:rFonts w:ascii="Arial" w:hAnsi="Arial"/>
              </w:rPr>
              <w:t>reflects</w:t>
            </w:r>
            <w:proofErr w:type="gramEnd"/>
            <w:r w:rsidRPr="00822029">
              <w:rPr>
                <w:rFonts w:ascii="Arial" w:hAnsi="Arial"/>
              </w:rPr>
              <w:t xml:space="preserve"> on the presence of self for an understanding of living the </w:t>
            </w:r>
            <w:r w:rsidR="005A26DA" w:rsidRPr="00822029">
              <w:rPr>
                <w:rFonts w:ascii="Arial" w:hAnsi="Arial"/>
              </w:rPr>
              <w:t>nurse’s</w:t>
            </w:r>
            <w:r w:rsidRPr="00822029">
              <w:rPr>
                <w:rFonts w:ascii="Arial" w:hAnsi="Arial"/>
              </w:rPr>
              <w:t xml:space="preserve"> role. As a complement to the learning process, John’s Model of Structured reflection (2006) will facilitate the expansion of the personal blueprints of thinking, to begin charting a way in becoming a nurse.</w:t>
            </w:r>
          </w:p>
        </w:tc>
      </w:tr>
    </w:tbl>
    <w:p w:rsidR="00822029" w:rsidRPr="00822029" w:rsidRDefault="00822029" w:rsidP="00822029"/>
    <w:p w:rsidR="00822029" w:rsidRPr="00822029" w:rsidRDefault="00822029" w:rsidP="00822029"/>
    <w:tbl>
      <w:tblPr>
        <w:tblW w:w="0" w:type="auto"/>
        <w:tblLayout w:type="fixed"/>
        <w:tblLook w:val="04A0" w:firstRow="1" w:lastRow="0" w:firstColumn="1" w:lastColumn="0" w:noHBand="0" w:noVBand="1"/>
      </w:tblPr>
      <w:tblGrid>
        <w:gridCol w:w="675"/>
        <w:gridCol w:w="567"/>
        <w:gridCol w:w="7614"/>
      </w:tblGrid>
      <w:tr w:rsidR="00333E9E" w:rsidRPr="00822029" w:rsidTr="004233EE">
        <w:tc>
          <w:tcPr>
            <w:tcW w:w="675" w:type="dxa"/>
            <w:hideMark/>
          </w:tcPr>
          <w:p w:rsidR="00333E9E" w:rsidRPr="00822029" w:rsidRDefault="00333E9E" w:rsidP="00333E9E">
            <w:pPr>
              <w:rPr>
                <w:rFonts w:ascii="Arial" w:hAnsi="Arial"/>
                <w:b/>
              </w:rPr>
            </w:pPr>
            <w:r w:rsidRPr="00822029">
              <w:rPr>
                <w:rFonts w:ascii="Arial" w:hAnsi="Arial"/>
                <w:b/>
              </w:rPr>
              <w:t>I</w:t>
            </w:r>
            <w:r>
              <w:rPr>
                <w:rFonts w:ascii="Arial" w:hAnsi="Arial"/>
                <w:b/>
              </w:rPr>
              <w:t>II</w:t>
            </w:r>
            <w:r w:rsidRPr="00822029">
              <w:rPr>
                <w:rFonts w:ascii="Arial" w:hAnsi="Arial"/>
                <w:b/>
              </w:rPr>
              <w:t xml:space="preserve">.      </w:t>
            </w:r>
          </w:p>
        </w:tc>
        <w:tc>
          <w:tcPr>
            <w:tcW w:w="8181" w:type="dxa"/>
            <w:gridSpan w:val="2"/>
          </w:tcPr>
          <w:p w:rsidR="00333E9E" w:rsidRDefault="00333E9E" w:rsidP="00822029">
            <w:pPr>
              <w:rPr>
                <w:rFonts w:ascii="Arial" w:hAnsi="Arial"/>
                <w:b/>
              </w:rPr>
            </w:pPr>
            <w:r>
              <w:rPr>
                <w:rFonts w:ascii="Arial" w:hAnsi="Arial"/>
                <w:b/>
              </w:rPr>
              <w:t>REQUIRED RESOURCES/TEXTS/MATERIALS:</w:t>
            </w:r>
          </w:p>
          <w:p w:rsidR="00333E9E" w:rsidRPr="00822029" w:rsidRDefault="00333E9E" w:rsidP="00333E9E">
            <w:pPr>
              <w:rPr>
                <w:rFonts w:ascii="Arial" w:hAnsi="Arial"/>
                <w:b/>
              </w:rPr>
            </w:pPr>
          </w:p>
        </w:tc>
      </w:tr>
      <w:tr w:rsidR="00822029" w:rsidRPr="00822029" w:rsidTr="004233EE">
        <w:trPr>
          <w:trHeight w:val="477"/>
        </w:trPr>
        <w:tc>
          <w:tcPr>
            <w:tcW w:w="675" w:type="dxa"/>
          </w:tcPr>
          <w:p w:rsidR="00822029" w:rsidRPr="00822029" w:rsidRDefault="00822029" w:rsidP="00822029">
            <w:pPr>
              <w:rPr>
                <w:rFonts w:ascii="Arial" w:hAnsi="Arial"/>
              </w:rPr>
            </w:pPr>
          </w:p>
        </w:tc>
        <w:tc>
          <w:tcPr>
            <w:tcW w:w="567" w:type="dxa"/>
          </w:tcPr>
          <w:p w:rsidR="00822029" w:rsidRPr="00822029" w:rsidRDefault="00822029" w:rsidP="00822029">
            <w:pPr>
              <w:rPr>
                <w:rFonts w:ascii="Arial" w:hAnsi="Arial"/>
              </w:rPr>
            </w:pPr>
          </w:p>
          <w:p w:rsidR="00822029" w:rsidRPr="00166A3B" w:rsidRDefault="00822029" w:rsidP="00822029">
            <w:pPr>
              <w:rPr>
                <w:rFonts w:ascii="Arial" w:hAnsi="Arial"/>
                <w:b/>
              </w:rPr>
            </w:pPr>
          </w:p>
        </w:tc>
        <w:tc>
          <w:tcPr>
            <w:tcW w:w="7614" w:type="dxa"/>
          </w:tcPr>
          <w:p w:rsidR="00822029" w:rsidRPr="00822029" w:rsidRDefault="00822029" w:rsidP="00822029">
            <w:pPr>
              <w:rPr>
                <w:rFonts w:ascii="Arial" w:hAnsi="Arial" w:cs="Arial"/>
                <w:i/>
                <w:lang w:val="en-GB"/>
              </w:rPr>
            </w:pPr>
            <w:r w:rsidRPr="00822029">
              <w:rPr>
                <w:rFonts w:ascii="Arial" w:hAnsi="Arial" w:cs="Arial"/>
                <w:lang w:val="en-GB"/>
              </w:rPr>
              <w:t xml:space="preserve">American Psychological Association.  (2009). </w:t>
            </w:r>
            <w:r w:rsidRPr="00822029">
              <w:rPr>
                <w:rFonts w:ascii="Arial" w:hAnsi="Arial" w:cs="Arial"/>
                <w:i/>
                <w:lang w:val="en-GB"/>
              </w:rPr>
              <w:t xml:space="preserve">Publication manual of </w:t>
            </w:r>
          </w:p>
          <w:p w:rsidR="00054FB1" w:rsidRDefault="00822029" w:rsidP="00822029">
            <w:pPr>
              <w:rPr>
                <w:rFonts w:ascii="Arial" w:hAnsi="Arial" w:cs="Arial"/>
                <w:i/>
                <w:lang w:val="en-GB"/>
              </w:rPr>
            </w:pPr>
            <w:r w:rsidRPr="00822029">
              <w:rPr>
                <w:rFonts w:ascii="Arial" w:hAnsi="Arial" w:cs="Arial"/>
                <w:i/>
                <w:lang w:val="en-GB"/>
              </w:rPr>
              <w:t xml:space="preserve">           </w:t>
            </w:r>
          </w:p>
          <w:p w:rsidR="00822029" w:rsidRPr="00822029" w:rsidRDefault="00054FB1" w:rsidP="00822029">
            <w:pPr>
              <w:rPr>
                <w:rFonts w:ascii="Arial" w:hAnsi="Arial" w:cs="Arial"/>
                <w:i/>
                <w:lang w:val="en-GB"/>
              </w:rPr>
            </w:pPr>
            <w:r>
              <w:rPr>
                <w:rFonts w:ascii="Arial" w:hAnsi="Arial" w:cs="Arial"/>
                <w:i/>
                <w:lang w:val="en-GB"/>
              </w:rPr>
              <w:t xml:space="preserve">           </w:t>
            </w:r>
            <w:proofErr w:type="gramStart"/>
            <w:r w:rsidR="00822029" w:rsidRPr="00822029">
              <w:rPr>
                <w:rFonts w:ascii="Arial" w:hAnsi="Arial" w:cs="Arial"/>
                <w:i/>
                <w:lang w:val="en-GB"/>
              </w:rPr>
              <w:t>the</w:t>
            </w:r>
            <w:proofErr w:type="gramEnd"/>
            <w:r w:rsidR="00822029" w:rsidRPr="00822029">
              <w:rPr>
                <w:rFonts w:ascii="Arial" w:hAnsi="Arial" w:cs="Arial"/>
                <w:i/>
                <w:lang w:val="en-GB"/>
              </w:rPr>
              <w:t xml:space="preserve"> American Psychological Association (6</w:t>
            </w:r>
            <w:r w:rsidR="00822029" w:rsidRPr="00822029">
              <w:rPr>
                <w:rFonts w:ascii="Arial" w:hAnsi="Arial" w:cs="Arial"/>
                <w:i/>
                <w:vertAlign w:val="superscript"/>
                <w:lang w:val="en-GB"/>
              </w:rPr>
              <w:t>th</w:t>
            </w:r>
            <w:r w:rsidR="00822029" w:rsidRPr="00822029">
              <w:rPr>
                <w:rFonts w:ascii="Arial" w:hAnsi="Arial" w:cs="Arial"/>
                <w:i/>
                <w:lang w:val="en-GB"/>
              </w:rPr>
              <w:t xml:space="preserve"> ed.). </w:t>
            </w:r>
          </w:p>
          <w:p w:rsidR="00054FB1" w:rsidRDefault="00822029" w:rsidP="00822029">
            <w:pPr>
              <w:rPr>
                <w:rFonts w:ascii="Arial" w:hAnsi="Arial" w:cs="Arial"/>
                <w:i/>
                <w:lang w:val="en-GB"/>
              </w:rPr>
            </w:pPr>
            <w:r w:rsidRPr="00822029">
              <w:rPr>
                <w:rFonts w:ascii="Arial" w:hAnsi="Arial" w:cs="Arial"/>
                <w:i/>
                <w:lang w:val="en-GB"/>
              </w:rPr>
              <w:t xml:space="preserve">           </w:t>
            </w:r>
          </w:p>
          <w:p w:rsidR="00822029" w:rsidRPr="00054FB1" w:rsidRDefault="00054FB1" w:rsidP="00822029">
            <w:pPr>
              <w:rPr>
                <w:rFonts w:ascii="Arial" w:hAnsi="Arial" w:cs="Arial"/>
                <w:lang w:val="en-GB"/>
              </w:rPr>
            </w:pPr>
            <w:r>
              <w:rPr>
                <w:rFonts w:ascii="Arial" w:hAnsi="Arial" w:cs="Arial"/>
                <w:i/>
                <w:lang w:val="en-GB"/>
              </w:rPr>
              <w:t xml:space="preserve">           </w:t>
            </w:r>
            <w:r w:rsidR="00822029" w:rsidRPr="00822029">
              <w:rPr>
                <w:rFonts w:ascii="Arial" w:hAnsi="Arial" w:cs="Arial"/>
                <w:lang w:val="en-GB"/>
              </w:rPr>
              <w:t>Washington DC: Author.</w:t>
            </w:r>
          </w:p>
          <w:p w:rsidR="00822029" w:rsidRPr="00822029" w:rsidRDefault="00822029" w:rsidP="00822029">
            <w:pPr>
              <w:rPr>
                <w:rFonts w:ascii="Arial" w:hAnsi="Arial" w:cs="Arial"/>
                <w:lang w:val="en-GB"/>
              </w:rPr>
            </w:pPr>
          </w:p>
          <w:p w:rsidR="00166A3B" w:rsidRDefault="00166A3B" w:rsidP="003A2286">
            <w:pPr>
              <w:spacing w:line="480" w:lineRule="auto"/>
              <w:ind w:left="720" w:hanging="720"/>
              <w:rPr>
                <w:rFonts w:ascii="Arial" w:hAnsi="Arial" w:cs="Arial"/>
                <w:lang w:val="en-GB"/>
              </w:rPr>
            </w:pPr>
            <w:proofErr w:type="spellStart"/>
            <w:r>
              <w:rPr>
                <w:rFonts w:ascii="Arial" w:hAnsi="Arial" w:cs="Arial"/>
                <w:lang w:val="en-GB"/>
              </w:rPr>
              <w:t>Hudacek</w:t>
            </w:r>
            <w:proofErr w:type="spellEnd"/>
            <w:r>
              <w:rPr>
                <w:rFonts w:ascii="Arial" w:hAnsi="Arial" w:cs="Arial"/>
                <w:lang w:val="en-GB"/>
              </w:rPr>
              <w:t>, S. (2004). Making a difference: Stories from the point of care (</w:t>
            </w:r>
            <w:proofErr w:type="spellStart"/>
            <w:r>
              <w:rPr>
                <w:rFonts w:ascii="Arial" w:hAnsi="Arial" w:cs="Arial"/>
                <w:lang w:val="en-GB"/>
              </w:rPr>
              <w:t>Vol.</w:t>
            </w:r>
            <w:r w:rsidR="00E14191">
              <w:rPr>
                <w:rFonts w:ascii="Arial" w:hAnsi="Arial" w:cs="Arial"/>
                <w:lang w:val="en-GB"/>
              </w:rPr>
              <w:t>II</w:t>
            </w:r>
            <w:proofErr w:type="spellEnd"/>
            <w:r w:rsidR="00E14191">
              <w:rPr>
                <w:rFonts w:ascii="Arial" w:hAnsi="Arial" w:cs="Arial"/>
                <w:lang w:val="en-GB"/>
              </w:rPr>
              <w:t xml:space="preserve">). </w:t>
            </w:r>
            <w:r>
              <w:rPr>
                <w:rFonts w:ascii="Arial" w:hAnsi="Arial" w:cs="Arial"/>
                <w:lang w:val="en-GB"/>
              </w:rPr>
              <w:t xml:space="preserve"> </w:t>
            </w:r>
            <w:r w:rsidR="003A2286">
              <w:rPr>
                <w:rFonts w:ascii="Arial" w:hAnsi="Arial" w:cs="Arial"/>
                <w:lang w:val="en-GB"/>
              </w:rPr>
              <w:t>Indianapolis, IN: Sigma Theta Tau International.</w:t>
            </w:r>
          </w:p>
          <w:p w:rsidR="00CF417D" w:rsidRDefault="00CF417D" w:rsidP="00CF417D">
            <w:pPr>
              <w:spacing w:line="480" w:lineRule="auto"/>
              <w:ind w:left="720" w:hanging="720"/>
              <w:rPr>
                <w:rFonts w:ascii="Arial" w:hAnsi="Arial" w:cs="Arial"/>
                <w:lang w:val="en-GB"/>
              </w:rPr>
            </w:pPr>
            <w:r>
              <w:rPr>
                <w:rFonts w:ascii="Arial" w:hAnsi="Arial" w:cs="Arial"/>
                <w:lang w:val="en-GB"/>
              </w:rPr>
              <w:t>Sherwood, G. D., &amp; Horton-Deutsch, S. L. (2012). Reflective practice: Transforming education and improving outcomes. Indianapolis, IN: Sigma Theta Tau International.</w:t>
            </w:r>
          </w:p>
          <w:p w:rsidR="003A2286" w:rsidRPr="00822029" w:rsidRDefault="003A2286" w:rsidP="003A2286">
            <w:pPr>
              <w:rPr>
                <w:rFonts w:ascii="Arial" w:hAnsi="Arial" w:cs="Arial"/>
                <w:lang w:val="en-GB"/>
              </w:rPr>
            </w:pPr>
            <w:r w:rsidRPr="00822029">
              <w:rPr>
                <w:rFonts w:ascii="Arial" w:hAnsi="Arial" w:cs="Arial"/>
                <w:lang w:val="en-GB"/>
              </w:rPr>
              <w:t>Texts from other semester one courses.</w:t>
            </w:r>
          </w:p>
          <w:p w:rsidR="00166A3B" w:rsidRDefault="00166A3B" w:rsidP="00166A3B">
            <w:pPr>
              <w:spacing w:line="480" w:lineRule="auto"/>
              <w:rPr>
                <w:rFonts w:ascii="Arial" w:hAnsi="Arial" w:cs="Arial"/>
                <w:b/>
                <w:lang w:val="en-GB"/>
              </w:rPr>
            </w:pPr>
          </w:p>
          <w:p w:rsidR="00822029" w:rsidRPr="00B239F6" w:rsidRDefault="00822029" w:rsidP="00822029">
            <w:pPr>
              <w:rPr>
                <w:rFonts w:ascii="Arial" w:hAnsi="Arial" w:cs="Arial"/>
                <w:b/>
                <w:lang w:val="en-GB"/>
              </w:rPr>
            </w:pPr>
            <w:r w:rsidRPr="00B239F6">
              <w:rPr>
                <w:rFonts w:ascii="Arial" w:hAnsi="Arial" w:cs="Arial"/>
                <w:b/>
                <w:lang w:val="en-GB"/>
              </w:rPr>
              <w:t>Supportive re</w:t>
            </w:r>
            <w:r w:rsidR="00CF417D">
              <w:rPr>
                <w:rFonts w:ascii="Arial" w:hAnsi="Arial" w:cs="Arial"/>
                <w:b/>
                <w:lang w:val="en-GB"/>
              </w:rPr>
              <w:t>source</w:t>
            </w:r>
            <w:r w:rsidRPr="00B239F6">
              <w:rPr>
                <w:rFonts w:ascii="Arial" w:hAnsi="Arial" w:cs="Arial"/>
                <w:b/>
                <w:lang w:val="en-GB"/>
              </w:rPr>
              <w:t xml:space="preserve">: </w:t>
            </w:r>
          </w:p>
          <w:p w:rsidR="00822029" w:rsidRDefault="00822029" w:rsidP="00CF417D">
            <w:pPr>
              <w:rPr>
                <w:rFonts w:ascii="Arial" w:hAnsi="Arial" w:cs="Arial"/>
                <w:i/>
                <w:lang w:val="en-GB"/>
              </w:rPr>
            </w:pPr>
            <w:r w:rsidRPr="00822029">
              <w:rPr>
                <w:rFonts w:ascii="Arial" w:hAnsi="Arial" w:cs="Arial"/>
                <w:lang w:val="en-GB"/>
              </w:rPr>
              <w:t xml:space="preserve">            </w:t>
            </w:r>
          </w:p>
          <w:p w:rsidR="00054FB1" w:rsidRDefault="00054FB1" w:rsidP="00054FB1">
            <w:pPr>
              <w:rPr>
                <w:rFonts w:ascii="Arial" w:hAnsi="Arial" w:cs="Arial"/>
                <w:lang w:val="en-CA"/>
              </w:rPr>
            </w:pPr>
          </w:p>
          <w:p w:rsidR="00054FB1" w:rsidRDefault="00054FB1" w:rsidP="00054FB1">
            <w:pPr>
              <w:rPr>
                <w:rFonts w:ascii="Arial" w:hAnsi="Arial" w:cs="Arial"/>
                <w:i/>
                <w:iCs/>
                <w:lang w:val="en-CA"/>
              </w:rPr>
            </w:pPr>
            <w:r w:rsidRPr="00054FB1">
              <w:rPr>
                <w:rFonts w:ascii="Arial" w:hAnsi="Arial" w:cs="Arial"/>
                <w:lang w:val="en-CA"/>
              </w:rPr>
              <w:t xml:space="preserve">Haig, J., MacMillan, V., &amp; Raikes, G. (2014). </w:t>
            </w:r>
            <w:r w:rsidRPr="00054FB1">
              <w:rPr>
                <w:rFonts w:ascii="Arial" w:hAnsi="Arial" w:cs="Arial"/>
                <w:i/>
                <w:iCs/>
                <w:lang w:val="en-CA"/>
              </w:rPr>
              <w:t xml:space="preserve">Cites and Sources: An </w:t>
            </w:r>
          </w:p>
          <w:p w:rsidR="00054FB1" w:rsidRDefault="00054FB1" w:rsidP="00054FB1">
            <w:pPr>
              <w:rPr>
                <w:rFonts w:ascii="Arial" w:hAnsi="Arial" w:cs="Arial"/>
                <w:i/>
                <w:iCs/>
                <w:lang w:val="en-CA"/>
              </w:rPr>
            </w:pPr>
            <w:r>
              <w:rPr>
                <w:rFonts w:ascii="Arial" w:hAnsi="Arial" w:cs="Arial"/>
                <w:i/>
                <w:iCs/>
                <w:lang w:val="en-CA"/>
              </w:rPr>
              <w:t xml:space="preserve">           </w:t>
            </w:r>
          </w:p>
          <w:p w:rsidR="00054FB1" w:rsidRDefault="00054FB1" w:rsidP="00054FB1">
            <w:pPr>
              <w:rPr>
                <w:rFonts w:ascii="Arial" w:hAnsi="Arial" w:cs="Arial"/>
                <w:lang w:val="en-CA"/>
              </w:rPr>
            </w:pPr>
            <w:r>
              <w:rPr>
                <w:rFonts w:ascii="Arial" w:hAnsi="Arial" w:cs="Arial"/>
                <w:i/>
                <w:iCs/>
                <w:lang w:val="en-CA"/>
              </w:rPr>
              <w:t xml:space="preserve">           </w:t>
            </w:r>
            <w:proofErr w:type="spellStart"/>
            <w:r w:rsidRPr="00054FB1">
              <w:rPr>
                <w:rFonts w:ascii="Arial" w:hAnsi="Arial" w:cs="Arial"/>
                <w:i/>
                <w:iCs/>
                <w:lang w:val="en-CA"/>
              </w:rPr>
              <w:t>APA</w:t>
            </w:r>
            <w:proofErr w:type="spellEnd"/>
            <w:r w:rsidRPr="00054FB1">
              <w:rPr>
                <w:rFonts w:ascii="Arial" w:hAnsi="Arial" w:cs="Arial"/>
                <w:i/>
                <w:iCs/>
                <w:lang w:val="en-CA"/>
              </w:rPr>
              <w:t xml:space="preserve"> documentation guide. </w:t>
            </w:r>
            <w:r w:rsidRPr="00054FB1">
              <w:rPr>
                <w:rFonts w:ascii="Arial" w:hAnsi="Arial" w:cs="Arial"/>
                <w:lang w:val="en-CA"/>
              </w:rPr>
              <w:t>(4</w:t>
            </w:r>
            <w:r w:rsidRPr="00054FB1">
              <w:rPr>
                <w:rFonts w:ascii="Arial" w:hAnsi="Arial" w:cs="Arial"/>
                <w:vertAlign w:val="superscript"/>
                <w:lang w:val="en-CA"/>
              </w:rPr>
              <w:t>th</w:t>
            </w:r>
            <w:r w:rsidRPr="00054FB1">
              <w:rPr>
                <w:rFonts w:ascii="Arial" w:hAnsi="Arial" w:cs="Arial"/>
                <w:lang w:val="en-CA"/>
              </w:rPr>
              <w:t xml:space="preserve"> ed.). T</w:t>
            </w:r>
            <w:r>
              <w:rPr>
                <w:rFonts w:ascii="Arial" w:hAnsi="Arial" w:cs="Arial"/>
                <w:lang w:val="en-CA"/>
              </w:rPr>
              <w:t xml:space="preserve">oronto ON: Nelson </w:t>
            </w:r>
          </w:p>
          <w:p w:rsidR="00054FB1" w:rsidRDefault="00054FB1" w:rsidP="00054FB1">
            <w:pPr>
              <w:rPr>
                <w:rFonts w:ascii="Arial" w:hAnsi="Arial" w:cs="Arial"/>
                <w:lang w:val="en-CA"/>
              </w:rPr>
            </w:pPr>
            <w:r>
              <w:rPr>
                <w:rFonts w:ascii="Arial" w:hAnsi="Arial" w:cs="Arial"/>
                <w:lang w:val="en-CA"/>
              </w:rPr>
              <w:t xml:space="preserve">           </w:t>
            </w:r>
          </w:p>
          <w:p w:rsidR="00054FB1" w:rsidRPr="00054FB1" w:rsidRDefault="00054FB1" w:rsidP="00054FB1">
            <w:pPr>
              <w:rPr>
                <w:rFonts w:ascii="Arial" w:hAnsi="Arial" w:cs="Arial"/>
                <w:lang w:val="en-CA"/>
              </w:rPr>
            </w:pPr>
            <w:r>
              <w:rPr>
                <w:rFonts w:ascii="Arial" w:hAnsi="Arial" w:cs="Arial"/>
                <w:lang w:val="en-CA"/>
              </w:rPr>
              <w:t xml:space="preserve">           Education Ltd.</w:t>
            </w:r>
          </w:p>
          <w:p w:rsidR="00822029" w:rsidRPr="00822029" w:rsidRDefault="00822029" w:rsidP="00CF417D">
            <w:pPr>
              <w:rPr>
                <w:rFonts w:ascii="Arial" w:hAnsi="Arial"/>
                <w:b/>
              </w:rPr>
            </w:pPr>
          </w:p>
        </w:tc>
      </w:tr>
      <w:tr w:rsidR="00054FB1" w:rsidRPr="00822029" w:rsidTr="004233EE">
        <w:trPr>
          <w:trHeight w:val="477"/>
        </w:trPr>
        <w:tc>
          <w:tcPr>
            <w:tcW w:w="675" w:type="dxa"/>
          </w:tcPr>
          <w:p w:rsidR="00054FB1" w:rsidRPr="00822029" w:rsidRDefault="00054FB1" w:rsidP="00822029">
            <w:pPr>
              <w:rPr>
                <w:rFonts w:ascii="Arial" w:hAnsi="Arial"/>
              </w:rPr>
            </w:pPr>
          </w:p>
        </w:tc>
        <w:tc>
          <w:tcPr>
            <w:tcW w:w="567" w:type="dxa"/>
          </w:tcPr>
          <w:p w:rsidR="00054FB1" w:rsidRPr="00822029" w:rsidRDefault="00054FB1" w:rsidP="00822029">
            <w:pPr>
              <w:rPr>
                <w:rFonts w:ascii="Arial" w:hAnsi="Arial"/>
              </w:rPr>
            </w:pPr>
          </w:p>
        </w:tc>
        <w:tc>
          <w:tcPr>
            <w:tcW w:w="7614" w:type="dxa"/>
          </w:tcPr>
          <w:p w:rsidR="00054FB1" w:rsidRPr="00822029" w:rsidRDefault="00054FB1" w:rsidP="00822029">
            <w:pPr>
              <w:rPr>
                <w:rFonts w:ascii="Arial" w:hAnsi="Arial" w:cs="Arial"/>
                <w:lang w:val="en-GB"/>
              </w:rPr>
            </w:pPr>
          </w:p>
        </w:tc>
      </w:tr>
    </w:tbl>
    <w:p w:rsidR="00822029" w:rsidRPr="00822029" w:rsidRDefault="00822029" w:rsidP="00822029"/>
    <w:p w:rsidR="00CF417D" w:rsidRDefault="00CF417D">
      <w:r>
        <w:br w:type="page"/>
      </w:r>
    </w:p>
    <w:tbl>
      <w:tblPr>
        <w:tblW w:w="0" w:type="auto"/>
        <w:tblLayout w:type="fixed"/>
        <w:tblLook w:val="04A0" w:firstRow="1" w:lastRow="0" w:firstColumn="1" w:lastColumn="0" w:noHBand="0" w:noVBand="1"/>
      </w:tblPr>
      <w:tblGrid>
        <w:gridCol w:w="675"/>
        <w:gridCol w:w="567"/>
        <w:gridCol w:w="7614"/>
      </w:tblGrid>
      <w:tr w:rsidR="00333E9E" w:rsidRPr="00822029" w:rsidTr="004233EE">
        <w:trPr>
          <w:trHeight w:val="80"/>
        </w:trPr>
        <w:tc>
          <w:tcPr>
            <w:tcW w:w="675" w:type="dxa"/>
            <w:hideMark/>
          </w:tcPr>
          <w:p w:rsidR="00333E9E" w:rsidRPr="00822029" w:rsidRDefault="00333E9E" w:rsidP="00822029">
            <w:pPr>
              <w:rPr>
                <w:rFonts w:ascii="Arial" w:hAnsi="Arial"/>
                <w:b/>
              </w:rPr>
            </w:pPr>
            <w:r>
              <w:rPr>
                <w:rFonts w:ascii="Arial" w:hAnsi="Arial"/>
                <w:b/>
              </w:rPr>
              <w:t>IV</w:t>
            </w:r>
            <w:r w:rsidRPr="00822029">
              <w:rPr>
                <w:rFonts w:ascii="Arial" w:hAnsi="Arial"/>
                <w:b/>
              </w:rPr>
              <w:t xml:space="preserve">.       </w:t>
            </w:r>
          </w:p>
        </w:tc>
        <w:tc>
          <w:tcPr>
            <w:tcW w:w="8181" w:type="dxa"/>
            <w:gridSpan w:val="2"/>
          </w:tcPr>
          <w:p w:rsidR="00333E9E" w:rsidRDefault="00333E9E" w:rsidP="0082202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b/>
              </w:rPr>
              <w:t>TOPICS:</w:t>
            </w:r>
          </w:p>
          <w:p w:rsidR="00333E9E" w:rsidRDefault="00333E9E" w:rsidP="0082202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rsidR="00333E9E" w:rsidRPr="00822029" w:rsidRDefault="00333E9E" w:rsidP="00333E9E">
            <w:pPr>
              <w:tabs>
                <w:tab w:val="left" w:pos="1305"/>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b/>
              </w:rPr>
              <w:tab/>
            </w:r>
            <w:r w:rsidRPr="00822029">
              <w:rPr>
                <w:rFonts w:ascii="Arial" w:hAnsi="Arial"/>
                <w:b/>
              </w:rPr>
              <w:t>CONCEPTS FOR EXPLORATION</w:t>
            </w:r>
          </w:p>
        </w:tc>
      </w:tr>
      <w:tr w:rsidR="00822029" w:rsidRPr="00822029" w:rsidTr="004233EE">
        <w:tc>
          <w:tcPr>
            <w:tcW w:w="675" w:type="dxa"/>
          </w:tcPr>
          <w:p w:rsidR="00822029" w:rsidRPr="00822029" w:rsidRDefault="00822029" w:rsidP="00822029">
            <w:pPr>
              <w:rPr>
                <w:rFonts w:ascii="Arial" w:hAnsi="Arial"/>
              </w:rPr>
            </w:pPr>
          </w:p>
        </w:tc>
        <w:tc>
          <w:tcPr>
            <w:tcW w:w="567" w:type="dxa"/>
          </w:tcPr>
          <w:p w:rsidR="00822029" w:rsidRPr="00822029" w:rsidRDefault="00822029" w:rsidP="00822029">
            <w:pPr>
              <w:rPr>
                <w:rFonts w:ascii="Arial" w:hAnsi="Arial"/>
              </w:rPr>
            </w:pPr>
          </w:p>
        </w:tc>
        <w:tc>
          <w:tcPr>
            <w:tcW w:w="7614" w:type="dxa"/>
            <w:hideMark/>
          </w:tcPr>
          <w:p w:rsidR="00822029" w:rsidRPr="00822029" w:rsidRDefault="00822029" w:rsidP="00822029">
            <w:pPr>
              <w:ind w:left="720"/>
              <w:contextualSpacing/>
              <w:rPr>
                <w:rFonts w:ascii="Arial" w:hAnsi="Arial" w:cs="Arial"/>
              </w:rPr>
            </w:pPr>
            <w:r w:rsidRPr="00822029">
              <w:rPr>
                <w:rFonts w:ascii="Arial" w:hAnsi="Arial" w:cs="Arial"/>
              </w:rPr>
              <w:t>Scholarly writing expectations</w:t>
            </w:r>
          </w:p>
          <w:p w:rsidR="00822029" w:rsidRPr="00822029" w:rsidRDefault="00822029" w:rsidP="00822029">
            <w:pPr>
              <w:ind w:left="720"/>
              <w:contextualSpacing/>
              <w:rPr>
                <w:rFonts w:ascii="Arial" w:hAnsi="Arial" w:cs="Arial"/>
              </w:rPr>
            </w:pPr>
            <w:r w:rsidRPr="00822029">
              <w:rPr>
                <w:rFonts w:ascii="Arial" w:hAnsi="Arial" w:cs="Arial"/>
              </w:rPr>
              <w:t>Self as a student nurse</w:t>
            </w:r>
          </w:p>
          <w:p w:rsidR="00822029" w:rsidRPr="00822029" w:rsidRDefault="00822029" w:rsidP="00822029">
            <w:pPr>
              <w:ind w:left="720"/>
              <w:contextualSpacing/>
              <w:rPr>
                <w:rFonts w:ascii="Arial" w:hAnsi="Arial" w:cs="Arial"/>
              </w:rPr>
            </w:pPr>
            <w:r w:rsidRPr="00822029">
              <w:rPr>
                <w:rFonts w:ascii="Arial" w:hAnsi="Arial" w:cs="Arial"/>
              </w:rPr>
              <w:t>Nursing Knowledge</w:t>
            </w:r>
          </w:p>
          <w:p w:rsidR="00822029" w:rsidRPr="00822029" w:rsidRDefault="00822029" w:rsidP="00822029">
            <w:pPr>
              <w:ind w:left="720"/>
              <w:contextualSpacing/>
              <w:rPr>
                <w:rFonts w:ascii="Arial" w:hAnsi="Arial" w:cs="Arial"/>
              </w:rPr>
            </w:pPr>
            <w:r w:rsidRPr="00822029">
              <w:rPr>
                <w:rFonts w:ascii="Arial" w:hAnsi="Arial" w:cs="Arial"/>
              </w:rPr>
              <w:t>Ways of Knowing in Nursing</w:t>
            </w:r>
          </w:p>
          <w:p w:rsidR="00822029" w:rsidRPr="00822029" w:rsidRDefault="00822029" w:rsidP="00822029">
            <w:pPr>
              <w:rPr>
                <w:rFonts w:ascii="Arial" w:hAnsi="Arial" w:cs="Arial"/>
              </w:rPr>
            </w:pPr>
            <w:r w:rsidRPr="00822029">
              <w:rPr>
                <w:rFonts w:ascii="Arial" w:hAnsi="Arial" w:cs="Arial"/>
              </w:rPr>
              <w:t xml:space="preserve">           Self-awareness, self-knowledge, self-reflection</w:t>
            </w:r>
          </w:p>
          <w:p w:rsidR="00822029" w:rsidRPr="00822029" w:rsidRDefault="00822029" w:rsidP="00822029">
            <w:pPr>
              <w:ind w:left="720"/>
              <w:contextualSpacing/>
              <w:rPr>
                <w:rFonts w:ascii="Arial" w:hAnsi="Arial" w:cs="Arial"/>
              </w:rPr>
            </w:pPr>
            <w:r w:rsidRPr="00822029">
              <w:rPr>
                <w:rFonts w:ascii="Arial" w:hAnsi="Arial" w:cs="Arial"/>
              </w:rPr>
              <w:t>Model</w:t>
            </w:r>
            <w:r w:rsidR="00CF417D">
              <w:rPr>
                <w:rFonts w:ascii="Arial" w:hAnsi="Arial" w:cs="Arial"/>
              </w:rPr>
              <w:t>s</w:t>
            </w:r>
            <w:r w:rsidRPr="00822029">
              <w:rPr>
                <w:rFonts w:ascii="Arial" w:hAnsi="Arial" w:cs="Arial"/>
              </w:rPr>
              <w:t xml:space="preserve"> of Reflection </w:t>
            </w:r>
          </w:p>
          <w:p w:rsidR="00822029" w:rsidRPr="00822029" w:rsidRDefault="00822029" w:rsidP="00822029">
            <w:pPr>
              <w:ind w:left="720"/>
              <w:contextualSpacing/>
              <w:rPr>
                <w:rFonts w:ascii="Arial" w:hAnsi="Arial" w:cs="Arial"/>
              </w:rPr>
            </w:pPr>
            <w:r w:rsidRPr="00822029">
              <w:rPr>
                <w:rFonts w:ascii="Arial" w:hAnsi="Arial" w:cs="Arial"/>
              </w:rPr>
              <w:t>Examples “telling my story”</w:t>
            </w:r>
          </w:p>
          <w:p w:rsidR="00822029" w:rsidRPr="00822029" w:rsidRDefault="00822029" w:rsidP="00822029">
            <w:pPr>
              <w:ind w:left="720"/>
              <w:contextualSpacing/>
              <w:rPr>
                <w:rFonts w:ascii="Arial" w:hAnsi="Arial" w:cs="Arial"/>
              </w:rPr>
            </w:pPr>
            <w:r w:rsidRPr="00822029">
              <w:rPr>
                <w:rFonts w:ascii="Arial" w:hAnsi="Arial" w:cs="Arial"/>
              </w:rPr>
              <w:t xml:space="preserve">Forming perceptions and perspectives </w:t>
            </w:r>
          </w:p>
          <w:p w:rsidR="00822029" w:rsidRPr="00822029" w:rsidRDefault="00822029" w:rsidP="00822029">
            <w:pPr>
              <w:ind w:left="720"/>
              <w:contextualSpacing/>
              <w:rPr>
                <w:rFonts w:ascii="Arial" w:hAnsi="Arial" w:cs="Arial"/>
              </w:rPr>
            </w:pPr>
            <w:r w:rsidRPr="00822029">
              <w:rPr>
                <w:rFonts w:ascii="Arial" w:hAnsi="Arial" w:cs="Arial"/>
              </w:rPr>
              <w:t>Utilizing critical lenses</w:t>
            </w:r>
          </w:p>
          <w:p w:rsidR="00822029" w:rsidRPr="00822029" w:rsidRDefault="00822029" w:rsidP="00822029">
            <w:pPr>
              <w:ind w:left="720"/>
              <w:contextualSpacing/>
              <w:rPr>
                <w:rFonts w:ascii="Arial" w:hAnsi="Arial" w:cs="Arial"/>
              </w:rPr>
            </w:pPr>
            <w:r w:rsidRPr="00822029">
              <w:rPr>
                <w:rFonts w:ascii="Arial" w:hAnsi="Arial" w:cs="Arial"/>
              </w:rPr>
              <w:t>Influencing factors</w:t>
            </w:r>
          </w:p>
          <w:p w:rsidR="00822029" w:rsidRPr="00822029" w:rsidRDefault="00822029" w:rsidP="00822029">
            <w:pPr>
              <w:ind w:left="720"/>
              <w:contextualSpacing/>
              <w:rPr>
                <w:rFonts w:ascii="Arial" w:hAnsi="Arial" w:cs="Arial"/>
              </w:rPr>
            </w:pPr>
            <w:r w:rsidRPr="00822029">
              <w:rPr>
                <w:rFonts w:ascii="Arial" w:hAnsi="Arial" w:cs="Arial"/>
              </w:rPr>
              <w:t>Reflexivity</w:t>
            </w:r>
          </w:p>
          <w:p w:rsidR="00822029" w:rsidRPr="00822029" w:rsidRDefault="00822029" w:rsidP="00822029">
            <w:pPr>
              <w:ind w:left="720"/>
              <w:contextualSpacing/>
              <w:rPr>
                <w:rFonts w:ascii="Arial" w:hAnsi="Arial" w:cs="Arial"/>
              </w:rPr>
            </w:pPr>
            <w:r w:rsidRPr="00822029">
              <w:rPr>
                <w:rFonts w:ascii="Arial" w:hAnsi="Arial" w:cs="Arial"/>
              </w:rPr>
              <w:t>Praxis and transformation</w:t>
            </w:r>
          </w:p>
          <w:p w:rsidR="00822029" w:rsidRPr="00822029" w:rsidRDefault="005A26DA" w:rsidP="00822029">
            <w:pPr>
              <w:ind w:left="720"/>
              <w:contextualSpacing/>
              <w:rPr>
                <w:rFonts w:ascii="Arial" w:hAnsi="Arial" w:cs="Arial"/>
              </w:rPr>
            </w:pPr>
            <w:r w:rsidRPr="00822029">
              <w:rPr>
                <w:rFonts w:ascii="Arial" w:hAnsi="Arial" w:cs="Arial"/>
              </w:rPr>
              <w:t>Self-care</w:t>
            </w:r>
          </w:p>
          <w:p w:rsidR="00822029" w:rsidRDefault="00822029" w:rsidP="00822029">
            <w:pPr>
              <w:rPr>
                <w:rFonts w:ascii="Arial" w:hAnsi="Arial" w:cs="Arial"/>
              </w:rPr>
            </w:pPr>
            <w:r w:rsidRPr="00822029">
              <w:rPr>
                <w:rFonts w:ascii="Arial" w:hAnsi="Arial" w:cs="Arial"/>
              </w:rPr>
              <w:t xml:space="preserve">           Self and others: being in-relation</w:t>
            </w:r>
          </w:p>
          <w:p w:rsidR="008048B6" w:rsidRDefault="008048B6" w:rsidP="00822029">
            <w:pPr>
              <w:rPr>
                <w:rFonts w:ascii="Arial" w:hAnsi="Arial" w:cs="Arial"/>
              </w:rPr>
            </w:pPr>
          </w:p>
          <w:p w:rsidR="008048B6" w:rsidRPr="00822029" w:rsidRDefault="008048B6" w:rsidP="00822029">
            <w:pPr>
              <w:rPr>
                <w:rFonts w:ascii="Arial" w:hAnsi="Arial"/>
                <w:u w:val="single"/>
              </w:rPr>
            </w:pPr>
          </w:p>
        </w:tc>
      </w:tr>
    </w:tbl>
    <w:p w:rsidR="00333E9E" w:rsidRDefault="00333E9E"/>
    <w:tbl>
      <w:tblPr>
        <w:tblW w:w="0" w:type="auto"/>
        <w:tblLayout w:type="fixed"/>
        <w:tblLook w:val="04A0" w:firstRow="1" w:lastRow="0" w:firstColumn="1" w:lastColumn="0" w:noHBand="0" w:noVBand="1"/>
      </w:tblPr>
      <w:tblGrid>
        <w:gridCol w:w="675"/>
        <w:gridCol w:w="8181"/>
      </w:tblGrid>
      <w:tr w:rsidR="00333E9E" w:rsidRPr="00822029" w:rsidTr="004233EE">
        <w:tc>
          <w:tcPr>
            <w:tcW w:w="675" w:type="dxa"/>
          </w:tcPr>
          <w:p w:rsidR="00333E9E" w:rsidRPr="00333E9E" w:rsidRDefault="00333E9E" w:rsidP="00822029">
            <w:pPr>
              <w:rPr>
                <w:rFonts w:ascii="Arial" w:hAnsi="Arial"/>
                <w:b/>
              </w:rPr>
            </w:pPr>
            <w:r w:rsidRPr="00333E9E">
              <w:rPr>
                <w:rFonts w:ascii="Arial" w:hAnsi="Arial"/>
                <w:b/>
              </w:rPr>
              <w:t>V.</w:t>
            </w:r>
          </w:p>
        </w:tc>
        <w:tc>
          <w:tcPr>
            <w:tcW w:w="8181" w:type="dxa"/>
          </w:tcPr>
          <w:p w:rsidR="00333E9E" w:rsidRPr="00333E9E" w:rsidRDefault="00333E9E" w:rsidP="00822029">
            <w:pPr>
              <w:rPr>
                <w:rFonts w:ascii="Arial" w:hAnsi="Arial"/>
                <w:b/>
              </w:rPr>
            </w:pPr>
            <w:r w:rsidRPr="00333E9E">
              <w:rPr>
                <w:rFonts w:ascii="Arial" w:hAnsi="Arial"/>
                <w:b/>
              </w:rPr>
              <w:t>EVALUATION PROCESS/GRADING SYSTEM:</w:t>
            </w:r>
          </w:p>
        </w:tc>
      </w:tr>
    </w:tbl>
    <w:p w:rsidR="00822029" w:rsidRPr="00822029" w:rsidRDefault="00822029" w:rsidP="00822029">
      <w:pPr>
        <w:rPr>
          <w:rFonts w:ascii="Arial" w:hAnsi="Arial" w:cs="Arial"/>
          <w:i/>
          <w:szCs w:val="24"/>
        </w:rPr>
      </w:pPr>
    </w:p>
    <w:p w:rsidR="00CF417D" w:rsidRPr="00CF417D" w:rsidRDefault="00822029" w:rsidP="00CF417D">
      <w:pPr>
        <w:pStyle w:val="ListParagraph"/>
        <w:numPr>
          <w:ilvl w:val="0"/>
          <w:numId w:val="3"/>
        </w:numPr>
        <w:rPr>
          <w:rFonts w:ascii="Arial" w:hAnsi="Arial" w:cs="Arial"/>
          <w:b/>
          <w:szCs w:val="24"/>
        </w:rPr>
      </w:pPr>
      <w:r w:rsidRPr="00CF417D">
        <w:rPr>
          <w:rFonts w:ascii="Arial" w:hAnsi="Arial" w:cs="Arial"/>
          <w:szCs w:val="24"/>
        </w:rPr>
        <w:t xml:space="preserve">Assignment #1: </w:t>
      </w:r>
      <w:r w:rsidR="009D5896" w:rsidRPr="00CF417D">
        <w:rPr>
          <w:rFonts w:ascii="Arial" w:hAnsi="Arial" w:cs="Arial"/>
          <w:szCs w:val="24"/>
        </w:rPr>
        <w:t xml:space="preserve">Self Mandala Art and </w:t>
      </w:r>
      <w:r w:rsidRPr="00CF417D">
        <w:rPr>
          <w:rFonts w:ascii="Arial" w:hAnsi="Arial" w:cs="Arial"/>
          <w:szCs w:val="24"/>
        </w:rPr>
        <w:t>Written Reflection</w:t>
      </w:r>
      <w:r w:rsidR="009D5896" w:rsidRPr="00CF417D">
        <w:rPr>
          <w:rFonts w:ascii="Arial" w:hAnsi="Arial" w:cs="Arial"/>
          <w:szCs w:val="24"/>
        </w:rPr>
        <w:t xml:space="preserve"> (3 pages)</w:t>
      </w:r>
      <w:r w:rsidRPr="00CF417D">
        <w:rPr>
          <w:rFonts w:ascii="Arial" w:hAnsi="Arial" w:cs="Arial"/>
          <w:szCs w:val="24"/>
        </w:rPr>
        <w:t xml:space="preserve"> (25%) </w:t>
      </w:r>
    </w:p>
    <w:p w:rsidR="00822029" w:rsidRPr="00CF417D" w:rsidRDefault="00004DE1" w:rsidP="00CF417D">
      <w:pPr>
        <w:ind w:left="2160"/>
        <w:rPr>
          <w:rFonts w:ascii="Arial" w:hAnsi="Arial" w:cs="Arial"/>
          <w:b/>
          <w:szCs w:val="24"/>
        </w:rPr>
      </w:pPr>
      <w:proofErr w:type="gramStart"/>
      <w:r w:rsidRPr="00CF417D">
        <w:rPr>
          <w:rFonts w:ascii="Arial" w:hAnsi="Arial" w:cs="Arial"/>
          <w:b/>
          <w:szCs w:val="24"/>
        </w:rPr>
        <w:t>Due</w:t>
      </w:r>
      <w:r w:rsidR="00CF417D" w:rsidRPr="00CF417D">
        <w:rPr>
          <w:rFonts w:ascii="Arial" w:hAnsi="Arial" w:cs="Arial"/>
          <w:b/>
          <w:szCs w:val="24"/>
        </w:rPr>
        <w:t xml:space="preserve"> </w:t>
      </w:r>
      <w:r w:rsidR="001A6229" w:rsidRPr="00CF417D">
        <w:rPr>
          <w:rFonts w:ascii="Arial" w:hAnsi="Arial" w:cs="Arial"/>
          <w:b/>
          <w:szCs w:val="24"/>
        </w:rPr>
        <w:t xml:space="preserve">before the start of class on Monday, September </w:t>
      </w:r>
      <w:r w:rsidR="00423B40" w:rsidRPr="00CF417D">
        <w:rPr>
          <w:rFonts w:ascii="Arial" w:hAnsi="Arial" w:cs="Arial"/>
          <w:b/>
          <w:szCs w:val="24"/>
        </w:rPr>
        <w:t>29</w:t>
      </w:r>
      <w:r w:rsidR="001A6229" w:rsidRPr="00CF417D">
        <w:rPr>
          <w:rFonts w:ascii="Arial" w:hAnsi="Arial" w:cs="Arial"/>
          <w:b/>
          <w:szCs w:val="24"/>
        </w:rPr>
        <w:t>, 201</w:t>
      </w:r>
      <w:r w:rsidR="00423B40" w:rsidRPr="00CF417D">
        <w:rPr>
          <w:rFonts w:ascii="Arial" w:hAnsi="Arial" w:cs="Arial"/>
          <w:b/>
          <w:szCs w:val="24"/>
        </w:rPr>
        <w:t>4 or Thursday, October 2, 2014.</w:t>
      </w:r>
      <w:proofErr w:type="gramEnd"/>
      <w:r w:rsidR="00423B40" w:rsidRPr="00CF417D">
        <w:rPr>
          <w:rFonts w:ascii="Arial" w:hAnsi="Arial" w:cs="Arial"/>
          <w:b/>
          <w:szCs w:val="24"/>
        </w:rPr>
        <w:t xml:space="preserve"> </w:t>
      </w:r>
      <w:r w:rsidR="00822029" w:rsidRPr="00CF417D">
        <w:rPr>
          <w:rFonts w:ascii="Arial" w:hAnsi="Arial" w:cs="Arial"/>
          <w:szCs w:val="24"/>
        </w:rPr>
        <w:t xml:space="preserve">   </w:t>
      </w:r>
      <w:r w:rsidR="001A6229" w:rsidRPr="00CF417D">
        <w:rPr>
          <w:rFonts w:ascii="Arial" w:hAnsi="Arial" w:cs="Arial"/>
          <w:szCs w:val="24"/>
        </w:rPr>
        <w:t xml:space="preserve"> </w:t>
      </w:r>
    </w:p>
    <w:p w:rsidR="00822029" w:rsidRPr="00822029" w:rsidRDefault="00822029" w:rsidP="00822029">
      <w:pPr>
        <w:rPr>
          <w:rFonts w:ascii="Arial" w:hAnsi="Arial" w:cs="Arial"/>
          <w:szCs w:val="24"/>
        </w:rPr>
      </w:pPr>
    </w:p>
    <w:p w:rsidR="00822029" w:rsidRDefault="00822029" w:rsidP="00822029">
      <w:pPr>
        <w:rPr>
          <w:rFonts w:ascii="Arial" w:hAnsi="Arial" w:cs="Arial"/>
          <w:szCs w:val="24"/>
        </w:rPr>
      </w:pPr>
      <w:r w:rsidRPr="00822029">
        <w:rPr>
          <w:rFonts w:ascii="Arial" w:hAnsi="Arial" w:cs="Arial"/>
          <w:szCs w:val="24"/>
        </w:rPr>
        <w:t>2.  Assignment #2: Written Reflection</w:t>
      </w:r>
      <w:r w:rsidR="009D5896">
        <w:rPr>
          <w:rFonts w:ascii="Arial" w:hAnsi="Arial" w:cs="Arial"/>
          <w:szCs w:val="24"/>
        </w:rPr>
        <w:t xml:space="preserve"> (Nursing Story / r/t Nursing Experience) </w:t>
      </w:r>
    </w:p>
    <w:p w:rsidR="00822029" w:rsidRPr="00822029" w:rsidRDefault="009D5896" w:rsidP="00CF417D">
      <w:pPr>
        <w:ind w:left="2112"/>
        <w:rPr>
          <w:rFonts w:ascii="Arial" w:hAnsi="Arial" w:cs="Arial"/>
          <w:b/>
          <w:szCs w:val="24"/>
        </w:rPr>
      </w:pPr>
      <w:r>
        <w:rPr>
          <w:rFonts w:ascii="Arial" w:hAnsi="Arial" w:cs="Arial"/>
          <w:szCs w:val="24"/>
        </w:rPr>
        <w:t>(3 pages)</w:t>
      </w:r>
      <w:r w:rsidRPr="00822029">
        <w:rPr>
          <w:rFonts w:ascii="Arial" w:hAnsi="Arial" w:cs="Arial"/>
          <w:szCs w:val="24"/>
        </w:rPr>
        <w:t xml:space="preserve"> (30%)</w:t>
      </w:r>
      <w:r w:rsidR="00CF417D">
        <w:rPr>
          <w:rFonts w:ascii="Arial" w:hAnsi="Arial" w:cs="Arial"/>
          <w:szCs w:val="24"/>
        </w:rPr>
        <w:t xml:space="preserve"> </w:t>
      </w:r>
      <w:proofErr w:type="gramStart"/>
      <w:r>
        <w:rPr>
          <w:rFonts w:ascii="Arial" w:hAnsi="Arial" w:cs="Arial"/>
          <w:b/>
          <w:szCs w:val="24"/>
        </w:rPr>
        <w:t xml:space="preserve">Due before the start of class on </w:t>
      </w:r>
      <w:r w:rsidR="00004DE1">
        <w:rPr>
          <w:rFonts w:ascii="Arial" w:hAnsi="Arial" w:cs="Arial"/>
          <w:b/>
          <w:szCs w:val="24"/>
        </w:rPr>
        <w:t>Monday, October</w:t>
      </w:r>
      <w:r w:rsidR="00822029" w:rsidRPr="00822029">
        <w:rPr>
          <w:rFonts w:ascii="Arial" w:hAnsi="Arial" w:cs="Arial"/>
          <w:b/>
          <w:szCs w:val="24"/>
        </w:rPr>
        <w:t xml:space="preserve"> </w:t>
      </w:r>
      <w:r>
        <w:rPr>
          <w:rFonts w:ascii="Arial" w:hAnsi="Arial" w:cs="Arial"/>
          <w:b/>
          <w:szCs w:val="24"/>
        </w:rPr>
        <w:t>2</w:t>
      </w:r>
      <w:r w:rsidR="00CF417D">
        <w:rPr>
          <w:rFonts w:ascii="Arial" w:hAnsi="Arial" w:cs="Arial"/>
          <w:b/>
          <w:szCs w:val="24"/>
        </w:rPr>
        <w:t>7</w:t>
      </w:r>
      <w:r>
        <w:rPr>
          <w:rFonts w:ascii="Arial" w:hAnsi="Arial" w:cs="Arial"/>
          <w:b/>
          <w:szCs w:val="24"/>
        </w:rPr>
        <w:t xml:space="preserve">, </w:t>
      </w:r>
      <w:r w:rsidR="00004DE1">
        <w:rPr>
          <w:rFonts w:ascii="Arial" w:hAnsi="Arial" w:cs="Arial"/>
          <w:b/>
          <w:szCs w:val="24"/>
        </w:rPr>
        <w:t>201</w:t>
      </w:r>
      <w:r w:rsidR="00CF417D">
        <w:rPr>
          <w:rFonts w:ascii="Arial" w:hAnsi="Arial" w:cs="Arial"/>
          <w:b/>
          <w:szCs w:val="24"/>
        </w:rPr>
        <w:t>4</w:t>
      </w:r>
      <w:r w:rsidR="00822029" w:rsidRPr="00822029">
        <w:rPr>
          <w:rFonts w:ascii="Arial" w:hAnsi="Arial" w:cs="Arial"/>
          <w:b/>
          <w:szCs w:val="24"/>
        </w:rPr>
        <w:t xml:space="preserve"> </w:t>
      </w:r>
      <w:r w:rsidR="00CF417D">
        <w:rPr>
          <w:rFonts w:ascii="Arial" w:hAnsi="Arial" w:cs="Arial"/>
          <w:b/>
          <w:szCs w:val="24"/>
        </w:rPr>
        <w:t>or Thursday, October 30, 2014.</w:t>
      </w:r>
      <w:proofErr w:type="gramEnd"/>
    </w:p>
    <w:p w:rsidR="00822029" w:rsidRPr="00822029" w:rsidRDefault="00822029" w:rsidP="00822029">
      <w:pPr>
        <w:rPr>
          <w:rFonts w:ascii="Arial" w:hAnsi="Arial" w:cs="Arial"/>
          <w:szCs w:val="24"/>
        </w:rPr>
      </w:pPr>
    </w:p>
    <w:p w:rsidR="009D5896" w:rsidRPr="009D5896" w:rsidRDefault="00822029" w:rsidP="00CF417D">
      <w:pPr>
        <w:rPr>
          <w:rFonts w:ascii="Arial" w:hAnsi="Arial" w:cs="Arial"/>
          <w:b/>
          <w:szCs w:val="24"/>
        </w:rPr>
      </w:pPr>
      <w:r w:rsidRPr="00822029">
        <w:rPr>
          <w:rFonts w:ascii="Arial" w:hAnsi="Arial" w:cs="Arial"/>
          <w:szCs w:val="24"/>
        </w:rPr>
        <w:t xml:space="preserve">3.  Assignment #3:  Written Reflection </w:t>
      </w:r>
      <w:r w:rsidR="009D5896">
        <w:rPr>
          <w:rFonts w:ascii="Arial" w:hAnsi="Arial" w:cs="Arial"/>
          <w:szCs w:val="24"/>
        </w:rPr>
        <w:t xml:space="preserve">(Growth and Change) </w:t>
      </w:r>
      <w:r w:rsidRPr="00822029">
        <w:rPr>
          <w:rFonts w:ascii="Arial" w:hAnsi="Arial" w:cs="Arial"/>
          <w:szCs w:val="24"/>
        </w:rPr>
        <w:t xml:space="preserve">(45%) </w:t>
      </w:r>
      <w:proofErr w:type="gramStart"/>
      <w:r w:rsidR="00004DE1">
        <w:rPr>
          <w:rFonts w:ascii="Arial" w:hAnsi="Arial" w:cs="Arial"/>
          <w:b/>
          <w:szCs w:val="24"/>
        </w:rPr>
        <w:t>Due</w:t>
      </w:r>
      <w:r w:rsidR="00CF417D">
        <w:rPr>
          <w:rFonts w:ascii="Arial" w:hAnsi="Arial" w:cs="Arial"/>
          <w:b/>
          <w:szCs w:val="24"/>
        </w:rPr>
        <w:t xml:space="preserve"> </w:t>
      </w:r>
      <w:r w:rsidR="009D5896">
        <w:rPr>
          <w:rFonts w:ascii="Arial" w:hAnsi="Arial" w:cs="Arial"/>
          <w:b/>
          <w:szCs w:val="24"/>
        </w:rPr>
        <w:t xml:space="preserve">before </w:t>
      </w:r>
      <w:r w:rsidR="00CF417D">
        <w:rPr>
          <w:rFonts w:ascii="Arial" w:hAnsi="Arial" w:cs="Arial"/>
          <w:b/>
          <w:szCs w:val="24"/>
        </w:rPr>
        <w:t xml:space="preserve">the </w:t>
      </w:r>
      <w:r w:rsidR="009D5896" w:rsidRPr="00CF417D">
        <w:rPr>
          <w:rFonts w:ascii="Arial" w:hAnsi="Arial" w:cs="Arial"/>
          <w:b/>
          <w:szCs w:val="24"/>
          <w:highlight w:val="yellow"/>
        </w:rPr>
        <w:t>start</w:t>
      </w:r>
      <w:r w:rsidR="00CF66F4" w:rsidRPr="00CF417D">
        <w:rPr>
          <w:rFonts w:ascii="Arial" w:hAnsi="Arial" w:cs="Arial"/>
          <w:b/>
          <w:szCs w:val="24"/>
          <w:highlight w:val="yellow"/>
        </w:rPr>
        <w:t xml:space="preserve"> of class</w:t>
      </w:r>
      <w:r w:rsidR="00CF66F4">
        <w:rPr>
          <w:rFonts w:ascii="Arial" w:hAnsi="Arial" w:cs="Arial"/>
          <w:b/>
          <w:szCs w:val="24"/>
        </w:rPr>
        <w:t xml:space="preserve"> on Monday, December </w:t>
      </w:r>
      <w:r w:rsidR="00CF417D">
        <w:rPr>
          <w:rFonts w:ascii="Arial" w:hAnsi="Arial" w:cs="Arial"/>
          <w:b/>
          <w:szCs w:val="24"/>
        </w:rPr>
        <w:t>1</w:t>
      </w:r>
      <w:r w:rsidR="009D5896">
        <w:rPr>
          <w:rFonts w:ascii="Arial" w:hAnsi="Arial" w:cs="Arial"/>
          <w:b/>
          <w:szCs w:val="24"/>
        </w:rPr>
        <w:t>, 201</w:t>
      </w:r>
      <w:r w:rsidR="00CF417D">
        <w:rPr>
          <w:rFonts w:ascii="Arial" w:hAnsi="Arial" w:cs="Arial"/>
          <w:b/>
          <w:szCs w:val="24"/>
        </w:rPr>
        <w:t>4, or Thursday December 4, 2014.</w:t>
      </w:r>
      <w:proofErr w:type="gramEnd"/>
    </w:p>
    <w:p w:rsidR="00822029" w:rsidRPr="00822029" w:rsidRDefault="00822029" w:rsidP="00822029">
      <w:pPr>
        <w:rPr>
          <w:rFonts w:ascii="Arial" w:hAnsi="Arial"/>
        </w:rPr>
      </w:pPr>
    </w:p>
    <w:p w:rsidR="00822029" w:rsidRPr="00822029" w:rsidRDefault="00822029" w:rsidP="008220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r w:rsidRPr="00822029">
        <w:rPr>
          <w:rFonts w:ascii="Arial" w:hAnsi="Arial" w:cs="Arial"/>
          <w:lang w:val="en-GB"/>
        </w:rPr>
        <w:t>Please remember that the assignments be written in a way that protects the right to privacy for the individual and the institution. References to individuals or institutions should be generically documented in that they cannot be identifiable. Some examples include made up names/initials, generic labels like mother, father, resident, client, nurse, nurse administrator, hospital, nursing home, etc…</w:t>
      </w:r>
    </w:p>
    <w:p w:rsidR="00822029" w:rsidRPr="00822029" w:rsidRDefault="00822029" w:rsidP="008220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822029" w:rsidRPr="00822029" w:rsidRDefault="00822029" w:rsidP="00822029">
      <w:pPr>
        <w:jc w:val="center"/>
        <w:rPr>
          <w:rFonts w:ascii="Arial" w:hAnsi="Arial" w:cs="Arial"/>
          <w:b/>
          <w:szCs w:val="24"/>
          <w:u w:val="single"/>
        </w:rPr>
      </w:pPr>
      <w:r w:rsidRPr="00822029">
        <w:rPr>
          <w:rFonts w:ascii="Arial" w:hAnsi="Arial" w:cs="Arial"/>
          <w:b/>
          <w:szCs w:val="24"/>
          <w:u w:val="single"/>
        </w:rPr>
        <w:t>GRADING SCALE</w:t>
      </w:r>
    </w:p>
    <w:tbl>
      <w:tblPr>
        <w:tblW w:w="0" w:type="auto"/>
        <w:tblLayout w:type="fixed"/>
        <w:tblLook w:val="04A0" w:firstRow="1" w:lastRow="0" w:firstColumn="1" w:lastColumn="0" w:noHBand="0" w:noVBand="1"/>
      </w:tblPr>
      <w:tblGrid>
        <w:gridCol w:w="675"/>
        <w:gridCol w:w="1701"/>
        <w:gridCol w:w="4678"/>
        <w:gridCol w:w="1802"/>
      </w:tblGrid>
      <w:tr w:rsidR="00822029" w:rsidRPr="00822029" w:rsidTr="004233EE">
        <w:tc>
          <w:tcPr>
            <w:tcW w:w="675" w:type="dxa"/>
          </w:tcPr>
          <w:p w:rsidR="00822029" w:rsidRPr="00822029" w:rsidRDefault="00822029" w:rsidP="00822029">
            <w:pPr>
              <w:rPr>
                <w:rFonts w:ascii="Arial" w:hAnsi="Arial" w:cs="Arial"/>
                <w:szCs w:val="24"/>
              </w:rPr>
            </w:pPr>
          </w:p>
        </w:tc>
        <w:tc>
          <w:tcPr>
            <w:tcW w:w="1701" w:type="dxa"/>
          </w:tcPr>
          <w:p w:rsidR="00822029" w:rsidRPr="00822029" w:rsidRDefault="00822029" w:rsidP="00822029">
            <w:pPr>
              <w:jc w:val="center"/>
              <w:rPr>
                <w:rFonts w:ascii="Arial" w:hAnsi="Arial" w:cs="Arial"/>
                <w:iCs/>
                <w:sz w:val="16"/>
                <w:szCs w:val="16"/>
              </w:rPr>
            </w:pPr>
          </w:p>
          <w:p w:rsidR="00822029" w:rsidRPr="00822029" w:rsidRDefault="00822029" w:rsidP="00822029">
            <w:pPr>
              <w:keepNext/>
              <w:jc w:val="center"/>
              <w:outlineLvl w:val="1"/>
              <w:rPr>
                <w:rFonts w:ascii="Arial" w:eastAsiaTheme="minorEastAsia" w:hAnsi="Arial" w:cs="Arial"/>
                <w:szCs w:val="24"/>
                <w:u w:val="single"/>
                <w:lang w:val="en-GB"/>
              </w:rPr>
            </w:pPr>
            <w:r w:rsidRPr="00822029">
              <w:rPr>
                <w:rFonts w:ascii="Arial" w:eastAsiaTheme="minorEastAsia" w:hAnsi="Arial" w:cs="Arial"/>
                <w:szCs w:val="24"/>
                <w:u w:val="single"/>
                <w:lang w:val="en-GB"/>
              </w:rPr>
              <w:t>Grade</w:t>
            </w:r>
          </w:p>
        </w:tc>
        <w:tc>
          <w:tcPr>
            <w:tcW w:w="4678" w:type="dxa"/>
          </w:tcPr>
          <w:p w:rsidR="00822029" w:rsidRPr="00822029" w:rsidRDefault="00822029" w:rsidP="00822029">
            <w:pPr>
              <w:jc w:val="center"/>
              <w:rPr>
                <w:rFonts w:ascii="Arial" w:hAnsi="Arial" w:cs="Arial"/>
                <w:iCs/>
                <w:szCs w:val="24"/>
              </w:rPr>
            </w:pPr>
          </w:p>
          <w:p w:rsidR="00822029" w:rsidRPr="00822029" w:rsidRDefault="00822029" w:rsidP="00822029">
            <w:pPr>
              <w:keepNext/>
              <w:jc w:val="center"/>
              <w:outlineLvl w:val="0"/>
              <w:rPr>
                <w:rFonts w:ascii="Arial" w:eastAsiaTheme="minorEastAsia" w:hAnsi="Arial" w:cs="Arial"/>
                <w:szCs w:val="24"/>
                <w:u w:val="single"/>
                <w:lang w:val="en-GB"/>
              </w:rPr>
            </w:pPr>
            <w:r w:rsidRPr="00822029">
              <w:rPr>
                <w:rFonts w:ascii="Arial" w:eastAsiaTheme="minorEastAsia" w:hAnsi="Arial" w:cs="Arial"/>
                <w:szCs w:val="24"/>
                <w:u w:val="single"/>
                <w:lang w:val="en-GB"/>
              </w:rPr>
              <w:t>Definition</w:t>
            </w:r>
          </w:p>
        </w:tc>
        <w:tc>
          <w:tcPr>
            <w:tcW w:w="1802" w:type="dxa"/>
            <w:hideMark/>
          </w:tcPr>
          <w:p w:rsidR="00822029" w:rsidRPr="00822029" w:rsidRDefault="00822029" w:rsidP="00822029">
            <w:pPr>
              <w:jc w:val="center"/>
              <w:rPr>
                <w:rFonts w:ascii="Arial" w:hAnsi="Arial" w:cs="Arial"/>
                <w:iCs/>
                <w:szCs w:val="24"/>
              </w:rPr>
            </w:pPr>
            <w:r w:rsidRPr="00822029">
              <w:rPr>
                <w:rFonts w:ascii="Arial" w:hAnsi="Arial" w:cs="Arial"/>
                <w:iCs/>
                <w:szCs w:val="24"/>
              </w:rPr>
              <w:t xml:space="preserve">Grade Point </w:t>
            </w:r>
            <w:r w:rsidRPr="00822029">
              <w:rPr>
                <w:rFonts w:ascii="Arial" w:hAnsi="Arial" w:cs="Arial"/>
                <w:iCs/>
                <w:szCs w:val="24"/>
                <w:u w:val="single"/>
              </w:rPr>
              <w:t>Equivalent</w:t>
            </w:r>
          </w:p>
        </w:tc>
      </w:tr>
      <w:tr w:rsidR="00822029" w:rsidRPr="00822029" w:rsidTr="004233EE">
        <w:trPr>
          <w:cantSplit/>
        </w:trPr>
        <w:tc>
          <w:tcPr>
            <w:tcW w:w="675" w:type="dxa"/>
          </w:tcPr>
          <w:p w:rsidR="00822029" w:rsidRPr="00822029" w:rsidRDefault="00822029" w:rsidP="00822029">
            <w:pPr>
              <w:rPr>
                <w:rFonts w:ascii="Arial" w:hAnsi="Arial" w:cs="Arial"/>
                <w:szCs w:val="24"/>
              </w:rPr>
            </w:pPr>
          </w:p>
        </w:tc>
        <w:tc>
          <w:tcPr>
            <w:tcW w:w="1701" w:type="dxa"/>
            <w:hideMark/>
          </w:tcPr>
          <w:p w:rsidR="00822029" w:rsidRPr="00822029" w:rsidRDefault="00822029" w:rsidP="00822029">
            <w:pPr>
              <w:rPr>
                <w:rFonts w:ascii="Arial" w:hAnsi="Arial" w:cs="Arial"/>
                <w:szCs w:val="24"/>
              </w:rPr>
            </w:pPr>
            <w:r w:rsidRPr="00822029">
              <w:rPr>
                <w:rFonts w:ascii="Arial" w:hAnsi="Arial" w:cs="Arial"/>
                <w:szCs w:val="24"/>
              </w:rPr>
              <w:t>A+</w:t>
            </w:r>
          </w:p>
        </w:tc>
        <w:tc>
          <w:tcPr>
            <w:tcW w:w="4678" w:type="dxa"/>
            <w:hideMark/>
          </w:tcPr>
          <w:p w:rsidR="00822029" w:rsidRPr="00822029" w:rsidRDefault="00822029" w:rsidP="00822029">
            <w:pPr>
              <w:jc w:val="center"/>
              <w:rPr>
                <w:rFonts w:ascii="Arial" w:hAnsi="Arial" w:cs="Arial"/>
                <w:szCs w:val="24"/>
              </w:rPr>
            </w:pPr>
            <w:r w:rsidRPr="00822029">
              <w:rPr>
                <w:rFonts w:ascii="Arial" w:hAnsi="Arial" w:cs="Arial"/>
                <w:szCs w:val="24"/>
              </w:rPr>
              <w:t>90 – 100%</w:t>
            </w:r>
          </w:p>
        </w:tc>
        <w:tc>
          <w:tcPr>
            <w:tcW w:w="1802" w:type="dxa"/>
            <w:vMerge w:val="restart"/>
            <w:vAlign w:val="center"/>
            <w:hideMark/>
          </w:tcPr>
          <w:p w:rsidR="00822029" w:rsidRPr="00822029" w:rsidRDefault="00822029" w:rsidP="00822029">
            <w:pPr>
              <w:jc w:val="center"/>
              <w:rPr>
                <w:rFonts w:ascii="Arial" w:hAnsi="Arial" w:cs="Arial"/>
                <w:szCs w:val="24"/>
              </w:rPr>
            </w:pPr>
            <w:r w:rsidRPr="00822029">
              <w:rPr>
                <w:rFonts w:ascii="Arial" w:hAnsi="Arial" w:cs="Arial"/>
                <w:szCs w:val="24"/>
              </w:rPr>
              <w:t>4.00</w:t>
            </w:r>
          </w:p>
        </w:tc>
      </w:tr>
      <w:tr w:rsidR="00822029" w:rsidRPr="00822029" w:rsidTr="004233EE">
        <w:trPr>
          <w:cantSplit/>
        </w:trPr>
        <w:tc>
          <w:tcPr>
            <w:tcW w:w="675" w:type="dxa"/>
          </w:tcPr>
          <w:p w:rsidR="00822029" w:rsidRPr="00822029" w:rsidRDefault="00822029" w:rsidP="00822029">
            <w:pPr>
              <w:rPr>
                <w:rFonts w:ascii="Arial" w:hAnsi="Arial" w:cs="Arial"/>
                <w:szCs w:val="24"/>
              </w:rPr>
            </w:pPr>
          </w:p>
        </w:tc>
        <w:tc>
          <w:tcPr>
            <w:tcW w:w="1701" w:type="dxa"/>
            <w:hideMark/>
          </w:tcPr>
          <w:p w:rsidR="00822029" w:rsidRPr="00822029" w:rsidRDefault="00822029" w:rsidP="00822029">
            <w:pPr>
              <w:rPr>
                <w:rFonts w:ascii="Arial" w:hAnsi="Arial" w:cs="Arial"/>
                <w:szCs w:val="24"/>
              </w:rPr>
            </w:pPr>
            <w:r w:rsidRPr="00822029">
              <w:rPr>
                <w:rFonts w:ascii="Arial" w:hAnsi="Arial" w:cs="Arial"/>
                <w:szCs w:val="24"/>
              </w:rPr>
              <w:t>A</w:t>
            </w:r>
          </w:p>
        </w:tc>
        <w:tc>
          <w:tcPr>
            <w:tcW w:w="4678" w:type="dxa"/>
            <w:hideMark/>
          </w:tcPr>
          <w:p w:rsidR="00822029" w:rsidRPr="00822029" w:rsidRDefault="00822029" w:rsidP="00822029">
            <w:pPr>
              <w:jc w:val="center"/>
              <w:rPr>
                <w:rFonts w:ascii="Arial" w:hAnsi="Arial" w:cs="Arial"/>
                <w:szCs w:val="24"/>
              </w:rPr>
            </w:pPr>
            <w:r w:rsidRPr="00822029">
              <w:rPr>
                <w:rFonts w:ascii="Arial" w:hAnsi="Arial" w:cs="Arial"/>
                <w:szCs w:val="24"/>
              </w:rPr>
              <w:t>80 – 89%</w:t>
            </w:r>
          </w:p>
        </w:tc>
        <w:tc>
          <w:tcPr>
            <w:tcW w:w="1802" w:type="dxa"/>
            <w:vMerge/>
            <w:vAlign w:val="center"/>
            <w:hideMark/>
          </w:tcPr>
          <w:p w:rsidR="00822029" w:rsidRPr="00822029" w:rsidRDefault="00822029" w:rsidP="00822029">
            <w:pPr>
              <w:rPr>
                <w:rFonts w:ascii="Arial" w:hAnsi="Arial" w:cs="Arial"/>
                <w:szCs w:val="24"/>
              </w:rPr>
            </w:pPr>
          </w:p>
        </w:tc>
      </w:tr>
      <w:tr w:rsidR="00822029" w:rsidRPr="00822029" w:rsidTr="004233EE">
        <w:tc>
          <w:tcPr>
            <w:tcW w:w="675" w:type="dxa"/>
          </w:tcPr>
          <w:p w:rsidR="00822029" w:rsidRPr="00822029" w:rsidRDefault="00822029" w:rsidP="00822029">
            <w:pPr>
              <w:rPr>
                <w:rFonts w:ascii="Arial" w:hAnsi="Arial" w:cs="Arial"/>
                <w:szCs w:val="24"/>
              </w:rPr>
            </w:pPr>
          </w:p>
        </w:tc>
        <w:tc>
          <w:tcPr>
            <w:tcW w:w="1701" w:type="dxa"/>
            <w:hideMark/>
          </w:tcPr>
          <w:p w:rsidR="00822029" w:rsidRPr="00822029" w:rsidRDefault="00822029" w:rsidP="00822029">
            <w:pPr>
              <w:rPr>
                <w:rFonts w:ascii="Arial" w:hAnsi="Arial" w:cs="Arial"/>
                <w:szCs w:val="24"/>
              </w:rPr>
            </w:pPr>
            <w:r w:rsidRPr="00822029">
              <w:rPr>
                <w:rFonts w:ascii="Arial" w:hAnsi="Arial" w:cs="Arial"/>
                <w:szCs w:val="24"/>
              </w:rPr>
              <w:t>B</w:t>
            </w:r>
          </w:p>
        </w:tc>
        <w:tc>
          <w:tcPr>
            <w:tcW w:w="4678" w:type="dxa"/>
            <w:hideMark/>
          </w:tcPr>
          <w:p w:rsidR="00822029" w:rsidRPr="00822029" w:rsidRDefault="00822029" w:rsidP="00822029">
            <w:pPr>
              <w:jc w:val="center"/>
              <w:rPr>
                <w:rFonts w:ascii="Arial" w:hAnsi="Arial" w:cs="Arial"/>
                <w:szCs w:val="24"/>
              </w:rPr>
            </w:pPr>
            <w:r w:rsidRPr="00822029">
              <w:rPr>
                <w:rFonts w:ascii="Arial" w:hAnsi="Arial" w:cs="Arial"/>
                <w:szCs w:val="24"/>
              </w:rPr>
              <w:t>70 - 79%</w:t>
            </w:r>
          </w:p>
        </w:tc>
        <w:tc>
          <w:tcPr>
            <w:tcW w:w="1802" w:type="dxa"/>
            <w:hideMark/>
          </w:tcPr>
          <w:p w:rsidR="00822029" w:rsidRPr="00822029" w:rsidRDefault="00822029" w:rsidP="00822029">
            <w:pPr>
              <w:jc w:val="center"/>
              <w:rPr>
                <w:rFonts w:ascii="Arial" w:hAnsi="Arial" w:cs="Arial"/>
                <w:szCs w:val="24"/>
              </w:rPr>
            </w:pPr>
            <w:r w:rsidRPr="00822029">
              <w:rPr>
                <w:rFonts w:ascii="Arial" w:hAnsi="Arial" w:cs="Arial"/>
                <w:szCs w:val="24"/>
              </w:rPr>
              <w:t>3.00</w:t>
            </w:r>
          </w:p>
        </w:tc>
      </w:tr>
      <w:tr w:rsidR="00822029" w:rsidRPr="00822029" w:rsidTr="004233EE">
        <w:tc>
          <w:tcPr>
            <w:tcW w:w="675" w:type="dxa"/>
          </w:tcPr>
          <w:p w:rsidR="00822029" w:rsidRPr="00822029" w:rsidRDefault="00822029" w:rsidP="00822029">
            <w:pPr>
              <w:rPr>
                <w:rFonts w:ascii="Arial" w:hAnsi="Arial" w:cs="Arial"/>
                <w:szCs w:val="24"/>
              </w:rPr>
            </w:pPr>
          </w:p>
        </w:tc>
        <w:tc>
          <w:tcPr>
            <w:tcW w:w="1701" w:type="dxa"/>
            <w:hideMark/>
          </w:tcPr>
          <w:p w:rsidR="00822029" w:rsidRPr="00822029" w:rsidRDefault="00822029" w:rsidP="00822029">
            <w:pPr>
              <w:rPr>
                <w:rFonts w:ascii="Arial" w:hAnsi="Arial" w:cs="Arial"/>
                <w:szCs w:val="24"/>
              </w:rPr>
            </w:pPr>
            <w:r w:rsidRPr="00822029">
              <w:rPr>
                <w:rFonts w:ascii="Arial" w:hAnsi="Arial" w:cs="Arial"/>
                <w:szCs w:val="24"/>
              </w:rPr>
              <w:t>C</w:t>
            </w:r>
          </w:p>
        </w:tc>
        <w:tc>
          <w:tcPr>
            <w:tcW w:w="4678" w:type="dxa"/>
            <w:hideMark/>
          </w:tcPr>
          <w:p w:rsidR="00822029" w:rsidRPr="00822029" w:rsidRDefault="00822029" w:rsidP="00822029">
            <w:pPr>
              <w:jc w:val="center"/>
              <w:rPr>
                <w:rFonts w:ascii="Arial" w:hAnsi="Arial" w:cs="Arial"/>
                <w:szCs w:val="24"/>
              </w:rPr>
            </w:pPr>
            <w:r w:rsidRPr="00822029">
              <w:rPr>
                <w:rFonts w:ascii="Arial" w:hAnsi="Arial" w:cs="Arial"/>
                <w:szCs w:val="24"/>
              </w:rPr>
              <w:t>60 - 69%</w:t>
            </w:r>
          </w:p>
        </w:tc>
        <w:tc>
          <w:tcPr>
            <w:tcW w:w="1802" w:type="dxa"/>
            <w:hideMark/>
          </w:tcPr>
          <w:p w:rsidR="00822029" w:rsidRPr="00822029" w:rsidRDefault="00822029" w:rsidP="00822029">
            <w:pPr>
              <w:jc w:val="center"/>
              <w:rPr>
                <w:rFonts w:ascii="Arial" w:hAnsi="Arial" w:cs="Arial"/>
                <w:szCs w:val="24"/>
              </w:rPr>
            </w:pPr>
            <w:r w:rsidRPr="00822029">
              <w:rPr>
                <w:rFonts w:ascii="Arial" w:hAnsi="Arial" w:cs="Arial"/>
                <w:szCs w:val="24"/>
              </w:rPr>
              <w:t>2.00</w:t>
            </w:r>
          </w:p>
        </w:tc>
      </w:tr>
      <w:tr w:rsidR="00822029" w:rsidRPr="00822029" w:rsidTr="004233EE">
        <w:tc>
          <w:tcPr>
            <w:tcW w:w="675" w:type="dxa"/>
          </w:tcPr>
          <w:p w:rsidR="00822029" w:rsidRPr="00822029" w:rsidRDefault="00822029" w:rsidP="00822029">
            <w:pPr>
              <w:rPr>
                <w:rFonts w:ascii="Arial" w:hAnsi="Arial" w:cs="Arial"/>
                <w:szCs w:val="24"/>
              </w:rPr>
            </w:pPr>
          </w:p>
        </w:tc>
        <w:tc>
          <w:tcPr>
            <w:tcW w:w="1701" w:type="dxa"/>
            <w:hideMark/>
          </w:tcPr>
          <w:p w:rsidR="00822029" w:rsidRPr="00822029" w:rsidRDefault="00822029" w:rsidP="00822029">
            <w:pPr>
              <w:rPr>
                <w:rFonts w:ascii="Arial" w:hAnsi="Arial" w:cs="Arial"/>
                <w:szCs w:val="24"/>
              </w:rPr>
            </w:pPr>
            <w:r w:rsidRPr="00822029">
              <w:rPr>
                <w:rFonts w:ascii="Arial" w:hAnsi="Arial" w:cs="Arial"/>
                <w:szCs w:val="24"/>
              </w:rPr>
              <w:t>D</w:t>
            </w:r>
          </w:p>
        </w:tc>
        <w:tc>
          <w:tcPr>
            <w:tcW w:w="4678" w:type="dxa"/>
            <w:hideMark/>
          </w:tcPr>
          <w:p w:rsidR="00822029" w:rsidRPr="00822029" w:rsidRDefault="00822029" w:rsidP="00822029">
            <w:pPr>
              <w:jc w:val="center"/>
              <w:rPr>
                <w:rFonts w:ascii="Arial" w:hAnsi="Arial" w:cs="Arial"/>
                <w:szCs w:val="24"/>
              </w:rPr>
            </w:pPr>
            <w:r w:rsidRPr="00822029">
              <w:rPr>
                <w:rFonts w:ascii="Arial" w:hAnsi="Arial" w:cs="Arial"/>
                <w:szCs w:val="24"/>
              </w:rPr>
              <w:t>50 – 59%</w:t>
            </w:r>
          </w:p>
        </w:tc>
        <w:tc>
          <w:tcPr>
            <w:tcW w:w="1802" w:type="dxa"/>
            <w:hideMark/>
          </w:tcPr>
          <w:p w:rsidR="00822029" w:rsidRPr="00822029" w:rsidRDefault="00822029" w:rsidP="00822029">
            <w:pPr>
              <w:jc w:val="center"/>
              <w:rPr>
                <w:rFonts w:ascii="Arial" w:hAnsi="Arial" w:cs="Arial"/>
                <w:szCs w:val="24"/>
              </w:rPr>
            </w:pPr>
            <w:r w:rsidRPr="00822029">
              <w:rPr>
                <w:rFonts w:ascii="Arial" w:hAnsi="Arial" w:cs="Arial"/>
                <w:szCs w:val="24"/>
              </w:rPr>
              <w:t>1.00</w:t>
            </w:r>
          </w:p>
        </w:tc>
      </w:tr>
      <w:tr w:rsidR="00822029" w:rsidRPr="00822029" w:rsidTr="004233EE">
        <w:tc>
          <w:tcPr>
            <w:tcW w:w="675" w:type="dxa"/>
          </w:tcPr>
          <w:p w:rsidR="00822029" w:rsidRPr="00822029" w:rsidRDefault="00822029" w:rsidP="00822029">
            <w:pPr>
              <w:rPr>
                <w:rFonts w:ascii="Arial" w:hAnsi="Arial" w:cs="Arial"/>
                <w:szCs w:val="24"/>
              </w:rPr>
            </w:pPr>
          </w:p>
        </w:tc>
        <w:tc>
          <w:tcPr>
            <w:tcW w:w="1701" w:type="dxa"/>
            <w:hideMark/>
          </w:tcPr>
          <w:p w:rsidR="00822029" w:rsidRPr="00822029" w:rsidRDefault="00822029" w:rsidP="00822029">
            <w:pPr>
              <w:rPr>
                <w:rFonts w:ascii="Arial" w:hAnsi="Arial" w:cs="Arial"/>
                <w:szCs w:val="24"/>
              </w:rPr>
            </w:pPr>
            <w:r w:rsidRPr="00822029">
              <w:rPr>
                <w:rFonts w:ascii="Arial" w:hAnsi="Arial" w:cs="Arial"/>
                <w:szCs w:val="24"/>
              </w:rPr>
              <w:t>F (Fail)</w:t>
            </w:r>
          </w:p>
        </w:tc>
        <w:tc>
          <w:tcPr>
            <w:tcW w:w="4678" w:type="dxa"/>
            <w:hideMark/>
          </w:tcPr>
          <w:p w:rsidR="00822029" w:rsidRPr="00822029" w:rsidRDefault="00822029" w:rsidP="00822029">
            <w:pPr>
              <w:jc w:val="center"/>
              <w:rPr>
                <w:rFonts w:ascii="Arial" w:hAnsi="Arial" w:cs="Arial"/>
                <w:szCs w:val="24"/>
              </w:rPr>
            </w:pPr>
            <w:r w:rsidRPr="00822029">
              <w:rPr>
                <w:rFonts w:ascii="Arial" w:hAnsi="Arial" w:cs="Arial"/>
                <w:szCs w:val="24"/>
              </w:rPr>
              <w:t>49% and below</w:t>
            </w:r>
          </w:p>
        </w:tc>
        <w:tc>
          <w:tcPr>
            <w:tcW w:w="1802" w:type="dxa"/>
            <w:hideMark/>
          </w:tcPr>
          <w:p w:rsidR="00822029" w:rsidRPr="00822029" w:rsidRDefault="00822029" w:rsidP="00822029">
            <w:pPr>
              <w:jc w:val="center"/>
              <w:rPr>
                <w:rFonts w:ascii="Arial" w:hAnsi="Arial" w:cs="Arial"/>
                <w:szCs w:val="24"/>
              </w:rPr>
            </w:pPr>
            <w:r w:rsidRPr="00822029">
              <w:rPr>
                <w:rFonts w:ascii="Arial" w:hAnsi="Arial" w:cs="Arial"/>
                <w:szCs w:val="24"/>
              </w:rPr>
              <w:t>0.00</w:t>
            </w:r>
          </w:p>
        </w:tc>
      </w:tr>
    </w:tbl>
    <w:p w:rsidR="00D90AE6" w:rsidRDefault="00D90AE6">
      <w:r>
        <w:br w:type="page"/>
      </w:r>
    </w:p>
    <w:tbl>
      <w:tblPr>
        <w:tblW w:w="0" w:type="auto"/>
        <w:tblLayout w:type="fixed"/>
        <w:tblLook w:val="04A0" w:firstRow="1" w:lastRow="0" w:firstColumn="1" w:lastColumn="0" w:noHBand="0" w:noVBand="1"/>
      </w:tblPr>
      <w:tblGrid>
        <w:gridCol w:w="675"/>
        <w:gridCol w:w="1701"/>
        <w:gridCol w:w="4678"/>
        <w:gridCol w:w="1802"/>
      </w:tblGrid>
      <w:tr w:rsidR="00822029" w:rsidRPr="00822029" w:rsidTr="004233EE">
        <w:tc>
          <w:tcPr>
            <w:tcW w:w="675" w:type="dxa"/>
          </w:tcPr>
          <w:p w:rsidR="00822029" w:rsidRPr="00822029" w:rsidRDefault="00822029" w:rsidP="00822029">
            <w:pPr>
              <w:rPr>
                <w:rFonts w:ascii="Arial" w:hAnsi="Arial" w:cs="Arial"/>
                <w:szCs w:val="24"/>
              </w:rPr>
            </w:pPr>
          </w:p>
        </w:tc>
        <w:tc>
          <w:tcPr>
            <w:tcW w:w="1701" w:type="dxa"/>
          </w:tcPr>
          <w:p w:rsidR="00822029" w:rsidRPr="00822029" w:rsidRDefault="00822029" w:rsidP="00822029">
            <w:pPr>
              <w:rPr>
                <w:rFonts w:ascii="Arial" w:hAnsi="Arial" w:cs="Arial"/>
                <w:szCs w:val="24"/>
              </w:rPr>
            </w:pPr>
          </w:p>
        </w:tc>
        <w:tc>
          <w:tcPr>
            <w:tcW w:w="4678" w:type="dxa"/>
          </w:tcPr>
          <w:p w:rsidR="00822029" w:rsidRPr="00822029" w:rsidRDefault="00822029" w:rsidP="00822029">
            <w:pPr>
              <w:rPr>
                <w:rFonts w:ascii="Arial" w:hAnsi="Arial" w:cs="Arial"/>
                <w:szCs w:val="24"/>
              </w:rPr>
            </w:pPr>
          </w:p>
        </w:tc>
        <w:tc>
          <w:tcPr>
            <w:tcW w:w="1802" w:type="dxa"/>
          </w:tcPr>
          <w:p w:rsidR="00822029" w:rsidRPr="00822029" w:rsidRDefault="00822029" w:rsidP="00822029">
            <w:pPr>
              <w:jc w:val="center"/>
              <w:rPr>
                <w:rFonts w:ascii="Arial" w:hAnsi="Arial" w:cs="Arial"/>
                <w:szCs w:val="24"/>
              </w:rPr>
            </w:pPr>
          </w:p>
        </w:tc>
      </w:tr>
      <w:tr w:rsidR="00822029" w:rsidRPr="00822029" w:rsidTr="004233EE">
        <w:tc>
          <w:tcPr>
            <w:tcW w:w="675" w:type="dxa"/>
          </w:tcPr>
          <w:p w:rsidR="00822029" w:rsidRPr="00822029" w:rsidRDefault="00822029" w:rsidP="00822029">
            <w:pPr>
              <w:rPr>
                <w:rFonts w:ascii="Arial" w:hAnsi="Arial" w:cs="Arial"/>
                <w:szCs w:val="24"/>
              </w:rPr>
            </w:pPr>
          </w:p>
        </w:tc>
        <w:tc>
          <w:tcPr>
            <w:tcW w:w="1701" w:type="dxa"/>
            <w:hideMark/>
          </w:tcPr>
          <w:p w:rsidR="00822029" w:rsidRPr="00822029" w:rsidRDefault="00822029" w:rsidP="00822029">
            <w:pPr>
              <w:rPr>
                <w:rFonts w:ascii="Arial" w:hAnsi="Arial" w:cs="Arial"/>
                <w:szCs w:val="24"/>
              </w:rPr>
            </w:pPr>
            <w:r w:rsidRPr="00822029">
              <w:rPr>
                <w:rFonts w:ascii="Arial" w:hAnsi="Arial" w:cs="Arial"/>
                <w:szCs w:val="24"/>
              </w:rPr>
              <w:t>CR (Credit)</w:t>
            </w:r>
          </w:p>
        </w:tc>
        <w:tc>
          <w:tcPr>
            <w:tcW w:w="4678" w:type="dxa"/>
            <w:hideMark/>
          </w:tcPr>
          <w:p w:rsidR="00822029" w:rsidRPr="00822029" w:rsidRDefault="00822029" w:rsidP="00822029">
            <w:pPr>
              <w:rPr>
                <w:rFonts w:ascii="Arial" w:hAnsi="Arial" w:cs="Arial"/>
                <w:szCs w:val="24"/>
              </w:rPr>
            </w:pPr>
            <w:r w:rsidRPr="00822029">
              <w:rPr>
                <w:rFonts w:ascii="Arial" w:hAnsi="Arial" w:cs="Arial"/>
                <w:szCs w:val="24"/>
              </w:rPr>
              <w:t>Credit for diploma requirements has been awarded.</w:t>
            </w:r>
          </w:p>
        </w:tc>
        <w:tc>
          <w:tcPr>
            <w:tcW w:w="1802" w:type="dxa"/>
          </w:tcPr>
          <w:p w:rsidR="00822029" w:rsidRPr="00822029" w:rsidRDefault="00822029" w:rsidP="00822029">
            <w:pPr>
              <w:jc w:val="center"/>
              <w:rPr>
                <w:rFonts w:ascii="Arial" w:hAnsi="Arial" w:cs="Arial"/>
                <w:szCs w:val="24"/>
              </w:rPr>
            </w:pPr>
          </w:p>
        </w:tc>
      </w:tr>
      <w:tr w:rsidR="00822029" w:rsidRPr="00822029" w:rsidTr="004233EE">
        <w:tc>
          <w:tcPr>
            <w:tcW w:w="675" w:type="dxa"/>
          </w:tcPr>
          <w:p w:rsidR="00822029" w:rsidRPr="00822029" w:rsidRDefault="00822029" w:rsidP="00822029">
            <w:pPr>
              <w:rPr>
                <w:rFonts w:ascii="Arial" w:hAnsi="Arial" w:cs="Arial"/>
                <w:szCs w:val="24"/>
              </w:rPr>
            </w:pPr>
          </w:p>
        </w:tc>
        <w:tc>
          <w:tcPr>
            <w:tcW w:w="1701" w:type="dxa"/>
            <w:hideMark/>
          </w:tcPr>
          <w:p w:rsidR="00822029" w:rsidRPr="00822029" w:rsidRDefault="00822029" w:rsidP="00822029">
            <w:pPr>
              <w:rPr>
                <w:rFonts w:ascii="Arial" w:hAnsi="Arial" w:cs="Arial"/>
                <w:szCs w:val="24"/>
              </w:rPr>
            </w:pPr>
            <w:r w:rsidRPr="00822029">
              <w:rPr>
                <w:rFonts w:ascii="Arial" w:hAnsi="Arial" w:cs="Arial"/>
                <w:szCs w:val="24"/>
              </w:rPr>
              <w:t>S</w:t>
            </w:r>
          </w:p>
        </w:tc>
        <w:tc>
          <w:tcPr>
            <w:tcW w:w="4678" w:type="dxa"/>
            <w:hideMark/>
          </w:tcPr>
          <w:p w:rsidR="00822029" w:rsidRPr="00822029" w:rsidRDefault="00822029" w:rsidP="00822029">
            <w:pPr>
              <w:rPr>
                <w:rFonts w:ascii="Arial" w:hAnsi="Arial" w:cs="Arial"/>
                <w:szCs w:val="24"/>
              </w:rPr>
            </w:pPr>
            <w:r w:rsidRPr="00822029">
              <w:rPr>
                <w:rFonts w:ascii="Arial" w:hAnsi="Arial" w:cs="Arial"/>
                <w:szCs w:val="24"/>
              </w:rPr>
              <w:t>Satisfactory achievement in field /clinical placement or non-graded subject area.</w:t>
            </w:r>
          </w:p>
        </w:tc>
        <w:tc>
          <w:tcPr>
            <w:tcW w:w="1802" w:type="dxa"/>
          </w:tcPr>
          <w:p w:rsidR="00822029" w:rsidRPr="00822029" w:rsidRDefault="00822029" w:rsidP="00822029">
            <w:pPr>
              <w:jc w:val="center"/>
              <w:rPr>
                <w:rFonts w:ascii="Arial" w:hAnsi="Arial" w:cs="Arial"/>
                <w:szCs w:val="24"/>
              </w:rPr>
            </w:pPr>
          </w:p>
        </w:tc>
      </w:tr>
      <w:tr w:rsidR="00822029" w:rsidRPr="00822029" w:rsidTr="004233EE">
        <w:tc>
          <w:tcPr>
            <w:tcW w:w="675" w:type="dxa"/>
          </w:tcPr>
          <w:p w:rsidR="00822029" w:rsidRPr="00822029" w:rsidRDefault="00822029" w:rsidP="00822029">
            <w:pPr>
              <w:rPr>
                <w:rFonts w:ascii="Arial" w:hAnsi="Arial" w:cs="Arial"/>
                <w:szCs w:val="24"/>
              </w:rPr>
            </w:pPr>
          </w:p>
        </w:tc>
        <w:tc>
          <w:tcPr>
            <w:tcW w:w="1701" w:type="dxa"/>
            <w:hideMark/>
          </w:tcPr>
          <w:p w:rsidR="00822029" w:rsidRPr="00822029" w:rsidRDefault="00822029" w:rsidP="00822029">
            <w:pPr>
              <w:rPr>
                <w:rFonts w:ascii="Arial" w:hAnsi="Arial" w:cs="Arial"/>
                <w:szCs w:val="24"/>
              </w:rPr>
            </w:pPr>
            <w:r w:rsidRPr="00822029">
              <w:rPr>
                <w:rFonts w:ascii="Arial" w:hAnsi="Arial" w:cs="Arial"/>
                <w:szCs w:val="24"/>
              </w:rPr>
              <w:t>U</w:t>
            </w:r>
          </w:p>
        </w:tc>
        <w:tc>
          <w:tcPr>
            <w:tcW w:w="4678" w:type="dxa"/>
            <w:hideMark/>
          </w:tcPr>
          <w:p w:rsidR="00822029" w:rsidRPr="00822029" w:rsidRDefault="00822029" w:rsidP="00822029">
            <w:pPr>
              <w:rPr>
                <w:rFonts w:ascii="Arial" w:hAnsi="Arial" w:cs="Arial"/>
                <w:szCs w:val="24"/>
              </w:rPr>
            </w:pPr>
            <w:r w:rsidRPr="00822029">
              <w:rPr>
                <w:rFonts w:ascii="Arial" w:hAnsi="Arial" w:cs="Arial"/>
                <w:szCs w:val="24"/>
              </w:rPr>
              <w:t>Unsatisfactory achievement in field/clinical placement or non-graded subject area.</w:t>
            </w:r>
          </w:p>
        </w:tc>
        <w:tc>
          <w:tcPr>
            <w:tcW w:w="1802" w:type="dxa"/>
          </w:tcPr>
          <w:p w:rsidR="00822029" w:rsidRPr="00822029" w:rsidRDefault="00822029" w:rsidP="00822029">
            <w:pPr>
              <w:jc w:val="center"/>
              <w:rPr>
                <w:rFonts w:ascii="Arial" w:hAnsi="Arial" w:cs="Arial"/>
                <w:szCs w:val="24"/>
              </w:rPr>
            </w:pPr>
          </w:p>
        </w:tc>
      </w:tr>
      <w:tr w:rsidR="00822029" w:rsidRPr="00822029" w:rsidTr="004233EE">
        <w:tc>
          <w:tcPr>
            <w:tcW w:w="675" w:type="dxa"/>
          </w:tcPr>
          <w:p w:rsidR="00822029" w:rsidRPr="00822029" w:rsidRDefault="00822029" w:rsidP="00822029">
            <w:pPr>
              <w:rPr>
                <w:rFonts w:ascii="Arial" w:hAnsi="Arial" w:cs="Arial"/>
                <w:szCs w:val="24"/>
              </w:rPr>
            </w:pPr>
          </w:p>
        </w:tc>
        <w:tc>
          <w:tcPr>
            <w:tcW w:w="1701" w:type="dxa"/>
            <w:hideMark/>
          </w:tcPr>
          <w:p w:rsidR="00822029" w:rsidRPr="00822029" w:rsidRDefault="00822029" w:rsidP="00822029">
            <w:pPr>
              <w:rPr>
                <w:rFonts w:ascii="Arial" w:hAnsi="Arial" w:cs="Arial"/>
                <w:szCs w:val="24"/>
              </w:rPr>
            </w:pPr>
            <w:r w:rsidRPr="00822029">
              <w:rPr>
                <w:rFonts w:ascii="Arial" w:hAnsi="Arial" w:cs="Arial"/>
                <w:szCs w:val="24"/>
              </w:rPr>
              <w:t>X</w:t>
            </w:r>
          </w:p>
        </w:tc>
        <w:tc>
          <w:tcPr>
            <w:tcW w:w="4678" w:type="dxa"/>
            <w:hideMark/>
          </w:tcPr>
          <w:p w:rsidR="00822029" w:rsidRPr="00822029" w:rsidRDefault="00822029" w:rsidP="00822029">
            <w:pPr>
              <w:rPr>
                <w:rFonts w:ascii="Arial" w:hAnsi="Arial" w:cs="Arial"/>
                <w:szCs w:val="24"/>
              </w:rPr>
            </w:pPr>
            <w:r w:rsidRPr="00822029">
              <w:rPr>
                <w:rFonts w:ascii="Arial" w:hAnsi="Arial" w:cs="Arial"/>
                <w:szCs w:val="24"/>
              </w:rPr>
              <w:t>A temporary grade limited to situations with extenuating circumstances giving a student additional time to complete the requirements for a course.</w:t>
            </w:r>
          </w:p>
        </w:tc>
        <w:tc>
          <w:tcPr>
            <w:tcW w:w="1802" w:type="dxa"/>
          </w:tcPr>
          <w:p w:rsidR="00822029" w:rsidRPr="00822029" w:rsidRDefault="00822029" w:rsidP="00822029">
            <w:pPr>
              <w:jc w:val="center"/>
              <w:rPr>
                <w:rFonts w:ascii="Arial" w:hAnsi="Arial" w:cs="Arial"/>
                <w:szCs w:val="24"/>
              </w:rPr>
            </w:pPr>
          </w:p>
        </w:tc>
      </w:tr>
      <w:tr w:rsidR="00822029" w:rsidRPr="00822029" w:rsidTr="004233EE">
        <w:tc>
          <w:tcPr>
            <w:tcW w:w="675" w:type="dxa"/>
          </w:tcPr>
          <w:p w:rsidR="00822029" w:rsidRPr="00822029" w:rsidRDefault="00822029" w:rsidP="00822029">
            <w:pPr>
              <w:rPr>
                <w:rFonts w:ascii="Arial" w:hAnsi="Arial" w:cs="Arial"/>
                <w:szCs w:val="24"/>
              </w:rPr>
            </w:pPr>
            <w:r w:rsidRPr="00822029">
              <w:br w:type="page"/>
            </w:r>
          </w:p>
        </w:tc>
        <w:tc>
          <w:tcPr>
            <w:tcW w:w="1701" w:type="dxa"/>
            <w:hideMark/>
          </w:tcPr>
          <w:p w:rsidR="00822029" w:rsidRPr="00822029" w:rsidRDefault="00822029" w:rsidP="00822029">
            <w:pPr>
              <w:rPr>
                <w:rFonts w:ascii="Arial" w:hAnsi="Arial" w:cs="Arial"/>
                <w:szCs w:val="24"/>
              </w:rPr>
            </w:pPr>
            <w:r w:rsidRPr="00822029">
              <w:rPr>
                <w:rFonts w:ascii="Arial" w:hAnsi="Arial" w:cs="Arial"/>
                <w:szCs w:val="24"/>
              </w:rPr>
              <w:t>NR</w:t>
            </w:r>
          </w:p>
        </w:tc>
        <w:tc>
          <w:tcPr>
            <w:tcW w:w="4678" w:type="dxa"/>
            <w:hideMark/>
          </w:tcPr>
          <w:p w:rsidR="00822029" w:rsidRPr="00822029" w:rsidRDefault="00822029" w:rsidP="00822029">
            <w:pPr>
              <w:rPr>
                <w:rFonts w:ascii="Arial" w:hAnsi="Arial" w:cs="Arial"/>
                <w:szCs w:val="24"/>
              </w:rPr>
            </w:pPr>
            <w:r w:rsidRPr="00822029">
              <w:rPr>
                <w:rFonts w:ascii="Arial" w:hAnsi="Arial" w:cs="Arial"/>
                <w:szCs w:val="24"/>
              </w:rPr>
              <w:t xml:space="preserve">Grade not reported to Registrar's office.  </w:t>
            </w:r>
          </w:p>
        </w:tc>
        <w:tc>
          <w:tcPr>
            <w:tcW w:w="1802" w:type="dxa"/>
          </w:tcPr>
          <w:p w:rsidR="00822029" w:rsidRPr="00822029" w:rsidRDefault="00822029" w:rsidP="00822029">
            <w:pPr>
              <w:jc w:val="center"/>
              <w:rPr>
                <w:rFonts w:ascii="Arial" w:hAnsi="Arial" w:cs="Arial"/>
                <w:szCs w:val="24"/>
              </w:rPr>
            </w:pPr>
          </w:p>
        </w:tc>
      </w:tr>
      <w:tr w:rsidR="00822029" w:rsidRPr="00822029" w:rsidTr="004233EE">
        <w:tc>
          <w:tcPr>
            <w:tcW w:w="675" w:type="dxa"/>
          </w:tcPr>
          <w:p w:rsidR="00822029" w:rsidRPr="00822029" w:rsidRDefault="00822029" w:rsidP="00822029">
            <w:pPr>
              <w:rPr>
                <w:rFonts w:ascii="Arial" w:hAnsi="Arial" w:cs="Arial"/>
                <w:szCs w:val="24"/>
              </w:rPr>
            </w:pPr>
          </w:p>
        </w:tc>
        <w:tc>
          <w:tcPr>
            <w:tcW w:w="1701" w:type="dxa"/>
            <w:hideMark/>
          </w:tcPr>
          <w:p w:rsidR="00822029" w:rsidRPr="00822029" w:rsidRDefault="00822029" w:rsidP="00822029">
            <w:pPr>
              <w:rPr>
                <w:rFonts w:ascii="Arial" w:hAnsi="Arial" w:cs="Arial"/>
                <w:szCs w:val="24"/>
              </w:rPr>
            </w:pPr>
            <w:r w:rsidRPr="00822029">
              <w:rPr>
                <w:rFonts w:ascii="Arial" w:hAnsi="Arial" w:cs="Arial"/>
                <w:szCs w:val="24"/>
              </w:rPr>
              <w:t>W</w:t>
            </w:r>
          </w:p>
        </w:tc>
        <w:tc>
          <w:tcPr>
            <w:tcW w:w="4678" w:type="dxa"/>
            <w:hideMark/>
          </w:tcPr>
          <w:p w:rsidR="00822029" w:rsidRPr="00822029" w:rsidRDefault="00822029" w:rsidP="00822029">
            <w:pPr>
              <w:rPr>
                <w:rFonts w:ascii="Arial" w:hAnsi="Arial" w:cs="Arial"/>
                <w:szCs w:val="24"/>
              </w:rPr>
            </w:pPr>
            <w:r w:rsidRPr="00822029">
              <w:rPr>
                <w:rFonts w:ascii="Arial" w:hAnsi="Arial" w:cs="Arial"/>
                <w:szCs w:val="24"/>
              </w:rPr>
              <w:t>Student has withdrawn from the course without academic penalty.</w:t>
            </w:r>
          </w:p>
        </w:tc>
        <w:tc>
          <w:tcPr>
            <w:tcW w:w="1802" w:type="dxa"/>
          </w:tcPr>
          <w:p w:rsidR="00822029" w:rsidRPr="00822029" w:rsidRDefault="00822029" w:rsidP="00822029">
            <w:pPr>
              <w:jc w:val="center"/>
              <w:rPr>
                <w:rFonts w:ascii="Arial" w:hAnsi="Arial" w:cs="Arial"/>
                <w:szCs w:val="24"/>
              </w:rPr>
            </w:pPr>
          </w:p>
        </w:tc>
      </w:tr>
    </w:tbl>
    <w:p w:rsidR="00822029" w:rsidRPr="00822029" w:rsidRDefault="00822029" w:rsidP="00822029">
      <w:pPr>
        <w:rPr>
          <w:rFonts w:ascii="Arial" w:hAnsi="Arial" w:cs="Arial"/>
          <w:b/>
          <w:i/>
          <w:szCs w:val="24"/>
          <w:lang w:val="en-CA"/>
        </w:rPr>
      </w:pPr>
    </w:p>
    <w:p w:rsidR="00822029" w:rsidRPr="00822029" w:rsidRDefault="00822029" w:rsidP="00822029">
      <w:pPr>
        <w:rPr>
          <w:rFonts w:ascii="Arial" w:hAnsi="Arial" w:cs="Arial"/>
        </w:rPr>
      </w:pPr>
    </w:p>
    <w:tbl>
      <w:tblPr>
        <w:tblW w:w="0" w:type="auto"/>
        <w:tblLayout w:type="fixed"/>
        <w:tblLook w:val="04A0" w:firstRow="1" w:lastRow="0" w:firstColumn="1" w:lastColumn="0" w:noHBand="0" w:noVBand="1"/>
      </w:tblPr>
      <w:tblGrid>
        <w:gridCol w:w="675"/>
        <w:gridCol w:w="8883"/>
      </w:tblGrid>
      <w:tr w:rsidR="00822029" w:rsidRPr="00822029" w:rsidTr="00D90AE6">
        <w:trPr>
          <w:cantSplit/>
        </w:trPr>
        <w:tc>
          <w:tcPr>
            <w:tcW w:w="675" w:type="dxa"/>
          </w:tcPr>
          <w:p w:rsidR="00822029" w:rsidRPr="00822029" w:rsidRDefault="00822029" w:rsidP="00822029">
            <w:pPr>
              <w:rPr>
                <w:rFonts w:ascii="Arial" w:hAnsi="Arial"/>
                <w:b/>
              </w:rPr>
            </w:pPr>
            <w:r w:rsidRPr="00822029">
              <w:rPr>
                <w:rFonts w:ascii="Arial" w:hAnsi="Arial"/>
                <w:b/>
              </w:rPr>
              <w:t>VI.</w:t>
            </w: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p w:rsidR="00822029" w:rsidRPr="00822029" w:rsidRDefault="00822029" w:rsidP="00822029">
            <w:pPr>
              <w:rPr>
                <w:rFonts w:ascii="Arial" w:hAnsi="Arial"/>
              </w:rPr>
            </w:pPr>
          </w:p>
        </w:tc>
        <w:tc>
          <w:tcPr>
            <w:tcW w:w="8883" w:type="dxa"/>
          </w:tcPr>
          <w:p w:rsidR="00822029" w:rsidRPr="00822029" w:rsidRDefault="00822029" w:rsidP="00822029">
            <w:pPr>
              <w:rPr>
                <w:rFonts w:ascii="Arial" w:hAnsi="Arial"/>
                <w:b/>
              </w:rPr>
            </w:pPr>
            <w:r w:rsidRPr="00822029">
              <w:rPr>
                <w:rFonts w:ascii="Arial" w:hAnsi="Arial"/>
                <w:b/>
              </w:rPr>
              <w:t>SPECIAL NOTES:</w:t>
            </w:r>
          </w:p>
          <w:p w:rsidR="00822029" w:rsidRPr="00822029" w:rsidRDefault="00822029" w:rsidP="00822029">
            <w:pPr>
              <w:rPr>
                <w:rFonts w:ascii="Arial" w:hAnsi="Arial"/>
                <w:b/>
              </w:rPr>
            </w:pPr>
          </w:p>
          <w:p w:rsidR="00822029" w:rsidRPr="00822029" w:rsidRDefault="00822029" w:rsidP="00822029">
            <w:pPr>
              <w:rPr>
                <w:rFonts w:ascii="Arial" w:hAnsi="Arial" w:cs="Arial"/>
                <w:szCs w:val="24"/>
              </w:rPr>
            </w:pPr>
            <w:r w:rsidRPr="00822029">
              <w:rPr>
                <w:rFonts w:ascii="Arial" w:hAnsi="Arial" w:cs="Arial"/>
                <w:szCs w:val="24"/>
              </w:rPr>
              <w:t>For such reasons as program certification or program articulation, certain courses require minimums of greater than 50% and/or have mandatory components to achieve a passing grade.</w:t>
            </w:r>
          </w:p>
          <w:p w:rsidR="00822029" w:rsidRPr="00822029" w:rsidRDefault="00822029" w:rsidP="00822029">
            <w:pPr>
              <w:rPr>
                <w:rFonts w:ascii="Arial" w:hAnsi="Arial" w:cs="Arial"/>
                <w:szCs w:val="24"/>
              </w:rPr>
            </w:pPr>
          </w:p>
          <w:p w:rsidR="00822029" w:rsidRPr="00822029" w:rsidRDefault="00822029" w:rsidP="00822029">
            <w:pPr>
              <w:rPr>
                <w:rFonts w:ascii="Arial" w:hAnsi="Arial" w:cs="Arial"/>
                <w:szCs w:val="24"/>
              </w:rPr>
            </w:pPr>
            <w:r w:rsidRPr="00822029">
              <w:rPr>
                <w:rFonts w:ascii="Arial" w:hAnsi="Arial" w:cs="Arial"/>
                <w:szCs w:val="24"/>
              </w:rPr>
              <w:t xml:space="preserve">It is also important to note, that the minimum overall GPA required in order </w:t>
            </w:r>
            <w:proofErr w:type="gramStart"/>
            <w:r w:rsidRPr="00822029">
              <w:rPr>
                <w:rFonts w:ascii="Arial" w:hAnsi="Arial" w:cs="Arial"/>
                <w:szCs w:val="24"/>
              </w:rPr>
              <w:t>to graduate</w:t>
            </w:r>
            <w:proofErr w:type="gramEnd"/>
            <w:r w:rsidRPr="00822029">
              <w:rPr>
                <w:rFonts w:ascii="Arial" w:hAnsi="Arial" w:cs="Arial"/>
                <w:szCs w:val="24"/>
              </w:rPr>
              <w:t xml:space="preserve"> from a Sault College program remains 2.0.  All </w:t>
            </w:r>
            <w:proofErr w:type="spellStart"/>
            <w:r w:rsidRPr="00822029">
              <w:rPr>
                <w:rFonts w:ascii="Arial" w:hAnsi="Arial" w:cs="Arial"/>
                <w:szCs w:val="24"/>
                <w:u w:val="single"/>
              </w:rPr>
              <w:t>NURS</w:t>
            </w:r>
            <w:proofErr w:type="spellEnd"/>
            <w:r w:rsidRPr="00822029">
              <w:rPr>
                <w:rFonts w:ascii="Arial" w:hAnsi="Arial" w:cs="Arial"/>
                <w:szCs w:val="24"/>
              </w:rPr>
              <w:t xml:space="preserve"> courses require 60% for a passing grade.</w:t>
            </w:r>
          </w:p>
          <w:p w:rsidR="00822029" w:rsidRPr="00822029" w:rsidRDefault="00822029" w:rsidP="00822029">
            <w:pPr>
              <w:rPr>
                <w:rFonts w:ascii="Arial" w:hAnsi="Arial" w:cs="Arial"/>
                <w:szCs w:val="24"/>
                <w:u w:val="single"/>
              </w:rPr>
            </w:pPr>
          </w:p>
          <w:p w:rsidR="00822029" w:rsidRPr="00822029" w:rsidRDefault="00822029" w:rsidP="00822029">
            <w:pPr>
              <w:rPr>
                <w:rFonts w:ascii="Arial" w:hAnsi="Arial"/>
                <w:b/>
              </w:rPr>
            </w:pPr>
            <w:r w:rsidRPr="00822029">
              <w:rPr>
                <w:rFonts w:ascii="Arial" w:hAnsi="Arial" w:cs="Arial"/>
                <w:szCs w:val="24"/>
                <w:u w:val="single"/>
              </w:rPr>
              <w:t>Attendance</w:t>
            </w:r>
            <w:r w:rsidRPr="00822029">
              <w:rPr>
                <w:rFonts w:ascii="Arial" w:hAnsi="Arial" w:cs="Arial"/>
                <w:szCs w:val="24"/>
              </w:rPr>
              <w:t xml:space="preserve">: 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22029" w:rsidRPr="00822029" w:rsidRDefault="00822029" w:rsidP="00822029">
            <w:pPr>
              <w:rPr>
                <w:rFonts w:ascii="Arial" w:hAnsi="Arial"/>
              </w:rPr>
            </w:pPr>
          </w:p>
        </w:tc>
      </w:tr>
      <w:tr w:rsidR="00822029" w:rsidRPr="00822029" w:rsidTr="00D90AE6">
        <w:trPr>
          <w:cantSplit/>
        </w:trPr>
        <w:tc>
          <w:tcPr>
            <w:tcW w:w="675" w:type="dxa"/>
          </w:tcPr>
          <w:p w:rsidR="00822029" w:rsidRPr="00822029" w:rsidRDefault="00822029" w:rsidP="00822029">
            <w:pPr>
              <w:rPr>
                <w:rFonts w:ascii="Arial" w:hAnsi="Arial"/>
                <w:color w:val="FF0000"/>
              </w:rPr>
            </w:pPr>
          </w:p>
        </w:tc>
        <w:tc>
          <w:tcPr>
            <w:tcW w:w="8883" w:type="dxa"/>
            <w:hideMark/>
          </w:tcPr>
          <w:p w:rsidR="00822029" w:rsidRPr="00822029" w:rsidRDefault="00822029" w:rsidP="00822029">
            <w:pPr>
              <w:rPr>
                <w:rFonts w:ascii="Arial" w:hAnsi="Arial" w:cs="Arial"/>
                <w:szCs w:val="24"/>
                <w:lang w:val="en-CA" w:eastAsia="en-CA"/>
              </w:rPr>
            </w:pPr>
            <w:r w:rsidRPr="00822029">
              <w:rPr>
                <w:rFonts w:ascii="Arial" w:hAnsi="Arial" w:cs="Arial"/>
                <w:szCs w:val="24"/>
                <w:u w:val="single"/>
                <w:lang w:val="en-CA" w:eastAsia="en-CA"/>
              </w:rPr>
              <w:t>Personal Electronic Devises in the Classroom</w:t>
            </w:r>
            <w:r w:rsidRPr="00822029">
              <w:rPr>
                <w:rFonts w:ascii="Arial" w:hAnsi="Arial" w:cs="Arial"/>
                <w:szCs w:val="24"/>
                <w:lang w:val="en-CA" w:eastAsia="en-CA"/>
              </w:rPr>
              <w:t>:</w:t>
            </w:r>
          </w:p>
          <w:p w:rsidR="00822029" w:rsidRPr="00822029" w:rsidRDefault="00822029" w:rsidP="00822029">
            <w:pPr>
              <w:rPr>
                <w:szCs w:val="24"/>
                <w:lang w:val="en-CA" w:eastAsia="en-CA"/>
              </w:rPr>
            </w:pPr>
            <w:r w:rsidRPr="00822029">
              <w:rPr>
                <w:rFonts w:ascii="Arial" w:hAnsi="Arial" w:cs="Arial"/>
                <w:szCs w:val="24"/>
                <w:lang w:val="en-CA" w:eastAsia="en-CA"/>
              </w:rPr>
              <w:t xml:space="preserve">Students are asked to turn off their cell phones during class times and labs. </w:t>
            </w:r>
          </w:p>
          <w:p w:rsidR="00822029" w:rsidRPr="00822029" w:rsidRDefault="00822029" w:rsidP="00822029">
            <w:pPr>
              <w:rPr>
                <w:rFonts w:ascii="Arial" w:hAnsi="Arial"/>
              </w:rPr>
            </w:pPr>
          </w:p>
        </w:tc>
      </w:tr>
    </w:tbl>
    <w:p w:rsidR="00333E9E" w:rsidRDefault="00333E9E"/>
    <w:tbl>
      <w:tblPr>
        <w:tblW w:w="0" w:type="auto"/>
        <w:tblLayout w:type="fixed"/>
        <w:tblLook w:val="04A0" w:firstRow="1" w:lastRow="0" w:firstColumn="1" w:lastColumn="0" w:noHBand="0" w:noVBand="1"/>
      </w:tblPr>
      <w:tblGrid>
        <w:gridCol w:w="675"/>
        <w:gridCol w:w="8883"/>
      </w:tblGrid>
      <w:tr w:rsidR="00333E9E" w:rsidRPr="00333E9E" w:rsidTr="00D90AE6">
        <w:trPr>
          <w:cantSplit/>
        </w:trPr>
        <w:tc>
          <w:tcPr>
            <w:tcW w:w="675" w:type="dxa"/>
          </w:tcPr>
          <w:p w:rsidR="00333E9E" w:rsidRPr="00333E9E" w:rsidRDefault="00333E9E" w:rsidP="00822029">
            <w:pPr>
              <w:rPr>
                <w:rFonts w:ascii="Arial" w:hAnsi="Arial"/>
                <w:b/>
              </w:rPr>
            </w:pPr>
            <w:r w:rsidRPr="00333E9E">
              <w:rPr>
                <w:rFonts w:ascii="Arial" w:hAnsi="Arial"/>
                <w:b/>
              </w:rPr>
              <w:t>VII.</w:t>
            </w:r>
          </w:p>
        </w:tc>
        <w:tc>
          <w:tcPr>
            <w:tcW w:w="8883" w:type="dxa"/>
          </w:tcPr>
          <w:p w:rsidR="00333E9E" w:rsidRPr="00333E9E" w:rsidRDefault="00333E9E" w:rsidP="00822029">
            <w:pPr>
              <w:rPr>
                <w:rFonts w:ascii="Arial" w:hAnsi="Arial" w:cs="Arial"/>
                <w:b/>
                <w:szCs w:val="24"/>
                <w:lang w:val="en-CA" w:eastAsia="en-CA"/>
              </w:rPr>
            </w:pPr>
            <w:r>
              <w:rPr>
                <w:rFonts w:ascii="Arial" w:hAnsi="Arial" w:cs="Arial"/>
                <w:b/>
                <w:szCs w:val="24"/>
                <w:lang w:val="en-CA" w:eastAsia="en-CA"/>
              </w:rPr>
              <w:t>COURSE OUTLINE ADDENDUM:</w:t>
            </w:r>
          </w:p>
        </w:tc>
      </w:tr>
    </w:tbl>
    <w:p w:rsidR="005412D5" w:rsidRDefault="005412D5"/>
    <w:tbl>
      <w:tblPr>
        <w:tblW w:w="9540" w:type="dxa"/>
        <w:tblInd w:w="18" w:type="dxa"/>
        <w:tblLayout w:type="fixed"/>
        <w:tblLook w:val="04A0" w:firstRow="1" w:lastRow="0" w:firstColumn="1" w:lastColumn="0" w:noHBand="0" w:noVBand="1"/>
      </w:tblPr>
      <w:tblGrid>
        <w:gridCol w:w="630"/>
        <w:gridCol w:w="8910"/>
      </w:tblGrid>
      <w:tr w:rsidR="00D90AE6" w:rsidTr="00D90AE6">
        <w:trPr>
          <w:cantSplit/>
        </w:trPr>
        <w:tc>
          <w:tcPr>
            <w:tcW w:w="630" w:type="dxa"/>
            <w:hideMark/>
          </w:tcPr>
          <w:p w:rsidR="00D90AE6" w:rsidRDefault="00D90AE6">
            <w:pPr>
              <w:rPr>
                <w:rFonts w:ascii="Arial" w:hAnsi="Arial"/>
              </w:rPr>
            </w:pPr>
            <w:r>
              <w:rPr>
                <w:rFonts w:ascii="Arial" w:hAnsi="Arial"/>
              </w:rPr>
              <w:t>1.</w:t>
            </w:r>
          </w:p>
        </w:tc>
        <w:tc>
          <w:tcPr>
            <w:tcW w:w="8910" w:type="dxa"/>
          </w:tcPr>
          <w:p w:rsidR="00D90AE6" w:rsidRDefault="00D90AE6">
            <w:pPr>
              <w:rPr>
                <w:rFonts w:ascii="Arial" w:hAnsi="Arial"/>
              </w:rPr>
            </w:pPr>
            <w:r>
              <w:rPr>
                <w:rFonts w:ascii="Arial" w:hAnsi="Arial"/>
                <w:u w:val="single"/>
              </w:rPr>
              <w:t>Course Outline Amendments</w:t>
            </w:r>
            <w:r>
              <w:rPr>
                <w:rFonts w:ascii="Arial" w:hAnsi="Arial"/>
              </w:rPr>
              <w:t>:</w:t>
            </w:r>
          </w:p>
          <w:p w:rsidR="00D90AE6" w:rsidRDefault="00D90AE6">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90AE6" w:rsidRDefault="00D90AE6">
            <w:pPr>
              <w:rPr>
                <w:rFonts w:ascii="Arial" w:hAnsi="Arial"/>
                <w:u w:val="single"/>
              </w:rPr>
            </w:pPr>
          </w:p>
        </w:tc>
      </w:tr>
      <w:tr w:rsidR="00D90AE6" w:rsidTr="00D90AE6">
        <w:trPr>
          <w:cantSplit/>
        </w:trPr>
        <w:tc>
          <w:tcPr>
            <w:tcW w:w="630" w:type="dxa"/>
            <w:hideMark/>
          </w:tcPr>
          <w:p w:rsidR="00D90AE6" w:rsidRDefault="00D90AE6">
            <w:pPr>
              <w:rPr>
                <w:rFonts w:ascii="Arial" w:hAnsi="Arial"/>
              </w:rPr>
            </w:pPr>
            <w:r>
              <w:rPr>
                <w:rFonts w:ascii="Arial" w:hAnsi="Arial"/>
              </w:rPr>
              <w:t>2.</w:t>
            </w:r>
          </w:p>
        </w:tc>
        <w:tc>
          <w:tcPr>
            <w:tcW w:w="8910" w:type="dxa"/>
          </w:tcPr>
          <w:p w:rsidR="00D90AE6" w:rsidRDefault="00D90AE6">
            <w:pPr>
              <w:rPr>
                <w:rFonts w:ascii="Arial" w:hAnsi="Arial"/>
              </w:rPr>
            </w:pPr>
            <w:r>
              <w:rPr>
                <w:rFonts w:ascii="Arial" w:hAnsi="Arial"/>
                <w:u w:val="single"/>
              </w:rPr>
              <w:t>Retention of Course Outlines</w:t>
            </w:r>
            <w:r>
              <w:rPr>
                <w:rFonts w:ascii="Arial" w:hAnsi="Arial"/>
              </w:rPr>
              <w:t>:</w:t>
            </w:r>
          </w:p>
          <w:p w:rsidR="00D90AE6" w:rsidRDefault="00D90AE6">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90AE6" w:rsidRDefault="00D90AE6">
            <w:pPr>
              <w:rPr>
                <w:rFonts w:ascii="Arial" w:hAnsi="Arial"/>
                <w:u w:val="single"/>
              </w:rPr>
            </w:pPr>
          </w:p>
        </w:tc>
      </w:tr>
      <w:tr w:rsidR="00D90AE6" w:rsidTr="00D90AE6">
        <w:trPr>
          <w:cantSplit/>
        </w:trPr>
        <w:tc>
          <w:tcPr>
            <w:tcW w:w="630" w:type="dxa"/>
            <w:hideMark/>
          </w:tcPr>
          <w:p w:rsidR="00D90AE6" w:rsidRDefault="00D90AE6">
            <w:pPr>
              <w:rPr>
                <w:rFonts w:ascii="Arial" w:hAnsi="Arial"/>
              </w:rPr>
            </w:pPr>
            <w:r>
              <w:rPr>
                <w:rFonts w:ascii="Arial" w:hAnsi="Arial"/>
              </w:rPr>
              <w:t>3.</w:t>
            </w:r>
          </w:p>
        </w:tc>
        <w:tc>
          <w:tcPr>
            <w:tcW w:w="8910" w:type="dxa"/>
          </w:tcPr>
          <w:p w:rsidR="00D90AE6" w:rsidRDefault="00D90AE6">
            <w:pPr>
              <w:rPr>
                <w:rFonts w:ascii="Arial" w:hAnsi="Arial"/>
                <w:b/>
              </w:rPr>
            </w:pPr>
            <w:r>
              <w:rPr>
                <w:rFonts w:ascii="Arial" w:hAnsi="Arial"/>
                <w:u w:val="single"/>
              </w:rPr>
              <w:t>Prior Learning Assessment</w:t>
            </w:r>
            <w:r>
              <w:rPr>
                <w:rFonts w:ascii="Arial" w:hAnsi="Arial"/>
                <w:b/>
              </w:rPr>
              <w:t>:</w:t>
            </w:r>
          </w:p>
          <w:p w:rsidR="00D90AE6" w:rsidRDefault="00D90AE6">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D90AE6" w:rsidRDefault="00D90AE6">
            <w:pPr>
              <w:rPr>
                <w:rFonts w:ascii="Arial" w:hAnsi="Arial"/>
              </w:rPr>
            </w:pPr>
          </w:p>
          <w:p w:rsidR="00D90AE6" w:rsidRDefault="00D90AE6">
            <w:pPr>
              <w:rPr>
                <w:rFonts w:ascii="Arial" w:hAnsi="Arial"/>
              </w:rPr>
            </w:pPr>
            <w:r>
              <w:rPr>
                <w:rFonts w:ascii="Arial" w:hAnsi="Arial"/>
              </w:rPr>
              <w:t>Credit for prior learning will also be given upon successful completion of a challenge exam or portfolio.</w:t>
            </w:r>
          </w:p>
          <w:p w:rsidR="00D90AE6" w:rsidRDefault="00D90AE6">
            <w:pPr>
              <w:rPr>
                <w:rFonts w:ascii="Arial" w:hAnsi="Arial"/>
              </w:rPr>
            </w:pPr>
          </w:p>
          <w:p w:rsidR="00D90AE6" w:rsidRDefault="00D90AE6">
            <w:pPr>
              <w:rPr>
                <w:rFonts w:ascii="Arial" w:hAnsi="Arial"/>
              </w:rPr>
            </w:pPr>
            <w:r>
              <w:rPr>
                <w:rFonts w:ascii="Arial" w:hAnsi="Arial"/>
              </w:rPr>
              <w:t>Substitute course information is available in the Registrar's office.</w:t>
            </w:r>
          </w:p>
          <w:p w:rsidR="00D90AE6" w:rsidRDefault="00D90AE6">
            <w:pPr>
              <w:rPr>
                <w:rFonts w:ascii="Arial" w:hAnsi="Arial"/>
                <w:u w:val="single"/>
              </w:rPr>
            </w:pPr>
          </w:p>
        </w:tc>
      </w:tr>
      <w:tr w:rsidR="00D90AE6" w:rsidTr="00D90AE6">
        <w:trPr>
          <w:cantSplit/>
        </w:trPr>
        <w:tc>
          <w:tcPr>
            <w:tcW w:w="630" w:type="dxa"/>
            <w:hideMark/>
          </w:tcPr>
          <w:p w:rsidR="00D90AE6" w:rsidRDefault="00D90AE6">
            <w:pPr>
              <w:rPr>
                <w:rFonts w:ascii="Arial" w:hAnsi="Arial"/>
              </w:rPr>
            </w:pPr>
            <w:r>
              <w:rPr>
                <w:rFonts w:ascii="Arial" w:hAnsi="Arial"/>
              </w:rPr>
              <w:t>4.</w:t>
            </w:r>
          </w:p>
        </w:tc>
        <w:tc>
          <w:tcPr>
            <w:tcW w:w="8910" w:type="dxa"/>
          </w:tcPr>
          <w:p w:rsidR="00D90AE6" w:rsidRDefault="00D90AE6">
            <w:pPr>
              <w:rPr>
                <w:rFonts w:ascii="Arial" w:hAnsi="Arial"/>
              </w:rPr>
            </w:pPr>
            <w:r>
              <w:rPr>
                <w:rFonts w:ascii="Arial" w:hAnsi="Arial"/>
                <w:u w:val="single"/>
              </w:rPr>
              <w:t>Accessibility Services</w:t>
            </w:r>
            <w:r>
              <w:rPr>
                <w:rFonts w:ascii="Arial" w:hAnsi="Arial"/>
              </w:rPr>
              <w:t>:</w:t>
            </w:r>
          </w:p>
          <w:p w:rsidR="00D90AE6" w:rsidRDefault="00D90AE6">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D90AE6" w:rsidRDefault="00D90AE6">
            <w:pPr>
              <w:rPr>
                <w:rFonts w:ascii="Arial" w:hAnsi="Arial"/>
              </w:rPr>
            </w:pPr>
          </w:p>
        </w:tc>
      </w:tr>
      <w:tr w:rsidR="00D90AE6" w:rsidTr="00D90AE6">
        <w:trPr>
          <w:cantSplit/>
        </w:trPr>
        <w:tc>
          <w:tcPr>
            <w:tcW w:w="630" w:type="dxa"/>
            <w:hideMark/>
          </w:tcPr>
          <w:p w:rsidR="00D90AE6" w:rsidRDefault="00D90AE6">
            <w:pPr>
              <w:rPr>
                <w:rFonts w:ascii="Arial" w:hAnsi="Arial"/>
              </w:rPr>
            </w:pPr>
            <w:r>
              <w:rPr>
                <w:rFonts w:ascii="Arial" w:hAnsi="Arial"/>
              </w:rPr>
              <w:t>5.</w:t>
            </w:r>
          </w:p>
        </w:tc>
        <w:tc>
          <w:tcPr>
            <w:tcW w:w="8910" w:type="dxa"/>
          </w:tcPr>
          <w:p w:rsidR="00D90AE6" w:rsidRDefault="00D90AE6">
            <w:pPr>
              <w:rPr>
                <w:rFonts w:ascii="Arial" w:hAnsi="Arial"/>
                <w:u w:val="single"/>
              </w:rPr>
            </w:pPr>
            <w:r>
              <w:rPr>
                <w:rFonts w:ascii="Arial" w:hAnsi="Arial"/>
                <w:u w:val="single"/>
              </w:rPr>
              <w:t>Communication:</w:t>
            </w:r>
          </w:p>
          <w:p w:rsidR="00D90AE6" w:rsidRDefault="00D90AE6">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Desire2Learn (D2L) </w:t>
            </w:r>
            <w:r>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Pr>
                <w:rFonts w:ascii="Arial" w:hAnsi="Arial" w:cs="Arial"/>
                <w:szCs w:val="24"/>
                <w:lang w:val="en-CA" w:eastAsia="en-CA"/>
              </w:rPr>
              <w:t>LMS</w:t>
            </w:r>
            <w:proofErr w:type="spellEnd"/>
            <w:r>
              <w:rPr>
                <w:rFonts w:ascii="Arial" w:hAnsi="Arial" w:cs="Arial"/>
                <w:szCs w:val="24"/>
                <w:lang w:val="en-CA" w:eastAsia="en-CA"/>
              </w:rPr>
              <w:t>) communication tool</w:t>
            </w:r>
            <w:r>
              <w:rPr>
                <w:rFonts w:ascii="Arial" w:hAnsi="Arial" w:cs="Arial"/>
                <w:color w:val="0000FF"/>
                <w:sz w:val="20"/>
                <w:lang w:val="en-CA" w:eastAsia="en-CA"/>
              </w:rPr>
              <w:t>.</w:t>
            </w:r>
          </w:p>
          <w:p w:rsidR="00D90AE6" w:rsidRDefault="00D90AE6">
            <w:pPr>
              <w:rPr>
                <w:rFonts w:ascii="Arial" w:hAnsi="Arial"/>
                <w:u w:val="single"/>
              </w:rPr>
            </w:pPr>
          </w:p>
        </w:tc>
      </w:tr>
      <w:tr w:rsidR="00D90AE6" w:rsidTr="00D90AE6">
        <w:trPr>
          <w:cantSplit/>
        </w:trPr>
        <w:tc>
          <w:tcPr>
            <w:tcW w:w="630" w:type="dxa"/>
            <w:hideMark/>
          </w:tcPr>
          <w:p w:rsidR="00D90AE6" w:rsidRDefault="00D90AE6">
            <w:pPr>
              <w:rPr>
                <w:rFonts w:ascii="Arial" w:hAnsi="Arial"/>
              </w:rPr>
            </w:pPr>
            <w:r>
              <w:rPr>
                <w:rFonts w:ascii="Arial" w:hAnsi="Arial"/>
              </w:rPr>
              <w:t>6.</w:t>
            </w:r>
          </w:p>
        </w:tc>
        <w:tc>
          <w:tcPr>
            <w:tcW w:w="8910" w:type="dxa"/>
          </w:tcPr>
          <w:p w:rsidR="00D90AE6" w:rsidRDefault="00D90AE6">
            <w:pPr>
              <w:rPr>
                <w:rFonts w:ascii="Arial" w:hAnsi="Arial"/>
              </w:rPr>
            </w:pPr>
            <w:r>
              <w:rPr>
                <w:rFonts w:ascii="Arial" w:hAnsi="Arial"/>
                <w:u w:val="single"/>
              </w:rPr>
              <w:t>Academic Dishonesty</w:t>
            </w:r>
            <w:r>
              <w:rPr>
                <w:rFonts w:ascii="Arial" w:hAnsi="Arial"/>
              </w:rPr>
              <w:t>:</w:t>
            </w:r>
          </w:p>
          <w:p w:rsidR="00D90AE6" w:rsidRDefault="00D90AE6">
            <w:pPr>
              <w:rPr>
                <w:rFonts w:ascii="Arial" w:hAnsi="Arial"/>
              </w:rPr>
            </w:pPr>
            <w:r>
              <w:rPr>
                <w:rFonts w:ascii="Arial" w:hAnsi="Arial"/>
              </w:rPr>
              <w:t xml:space="preserve">Students should refer to the definition of “academic dishonesty” in </w:t>
            </w:r>
            <w:r>
              <w:rPr>
                <w:rFonts w:ascii="Arial" w:hAnsi="Arial"/>
                <w:i/>
              </w:rPr>
              <w:t>Student Code of Conduct</w:t>
            </w:r>
            <w:r>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90AE6" w:rsidRDefault="00D90AE6">
            <w:pPr>
              <w:rPr>
                <w:rFonts w:ascii="Arial" w:hAnsi="Arial"/>
              </w:rPr>
            </w:pPr>
          </w:p>
        </w:tc>
      </w:tr>
      <w:tr w:rsidR="00D90AE6" w:rsidTr="00D90AE6">
        <w:trPr>
          <w:cantSplit/>
        </w:trPr>
        <w:tc>
          <w:tcPr>
            <w:tcW w:w="630" w:type="dxa"/>
            <w:hideMark/>
          </w:tcPr>
          <w:p w:rsidR="00D90AE6" w:rsidRDefault="00D90AE6">
            <w:pPr>
              <w:rPr>
                <w:rFonts w:ascii="Arial" w:hAnsi="Arial"/>
              </w:rPr>
            </w:pPr>
            <w:r>
              <w:rPr>
                <w:rFonts w:ascii="Arial" w:hAnsi="Arial"/>
              </w:rPr>
              <w:t>7.</w:t>
            </w:r>
          </w:p>
        </w:tc>
        <w:tc>
          <w:tcPr>
            <w:tcW w:w="8910" w:type="dxa"/>
          </w:tcPr>
          <w:p w:rsidR="00D90AE6" w:rsidRDefault="00D90AE6">
            <w:pPr>
              <w:rPr>
                <w:rFonts w:ascii="Arial" w:hAnsi="Arial" w:cs="Arial"/>
                <w:szCs w:val="24"/>
                <w:u w:val="single"/>
              </w:rPr>
            </w:pPr>
            <w:r>
              <w:rPr>
                <w:rFonts w:ascii="Arial" w:hAnsi="Arial" w:cs="Arial"/>
                <w:szCs w:val="24"/>
                <w:u w:val="single"/>
              </w:rPr>
              <w:t>Tuition Default:</w:t>
            </w:r>
          </w:p>
          <w:p w:rsidR="00D90AE6" w:rsidRDefault="00D90AE6">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w:t>
            </w:r>
            <w:proofErr w:type="spellStart"/>
            <w:r>
              <w:rPr>
                <w:rFonts w:ascii="Arial" w:hAnsi="Arial" w:cs="Arial"/>
                <w:iCs/>
                <w:szCs w:val="24"/>
              </w:rPr>
              <w:t>honoured</w:t>
            </w:r>
            <w:proofErr w:type="spellEnd"/>
            <w:r>
              <w:rPr>
                <w:rFonts w:ascii="Arial" w:hAnsi="Arial" w:cs="Arial"/>
                <w:iCs/>
                <w:szCs w:val="24"/>
              </w:rPr>
              <w:t xml:space="preserve">) as of the first week of </w:t>
            </w:r>
            <w:r>
              <w:rPr>
                <w:rFonts w:ascii="Arial" w:hAnsi="Arial" w:cs="Arial"/>
              </w:rPr>
              <w:t xml:space="preserve">November (fall semester courses), first week of March (winter semester courses) or first week of June (summer semester courses) </w:t>
            </w:r>
            <w:r>
              <w:rPr>
                <w:rFonts w:ascii="Arial" w:hAnsi="Arial" w:cs="Arial"/>
                <w:iCs/>
                <w:szCs w:val="24"/>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D90AE6" w:rsidRDefault="00D90AE6">
            <w:pPr>
              <w:rPr>
                <w:rFonts w:ascii="Arial" w:hAnsi="Arial"/>
              </w:rPr>
            </w:pPr>
          </w:p>
        </w:tc>
      </w:tr>
      <w:tr w:rsidR="00D90AE6" w:rsidTr="00D90AE6">
        <w:trPr>
          <w:cantSplit/>
        </w:trPr>
        <w:tc>
          <w:tcPr>
            <w:tcW w:w="630" w:type="dxa"/>
            <w:hideMark/>
          </w:tcPr>
          <w:p w:rsidR="00D90AE6" w:rsidRDefault="00D90AE6">
            <w:pPr>
              <w:rPr>
                <w:rFonts w:ascii="Arial" w:hAnsi="Arial"/>
              </w:rPr>
            </w:pPr>
            <w:r>
              <w:rPr>
                <w:rFonts w:ascii="Arial" w:hAnsi="Arial"/>
              </w:rPr>
              <w:t>8.</w:t>
            </w:r>
          </w:p>
        </w:tc>
        <w:tc>
          <w:tcPr>
            <w:tcW w:w="8910" w:type="dxa"/>
            <w:hideMark/>
          </w:tcPr>
          <w:p w:rsidR="00D90AE6" w:rsidRDefault="00D90AE6">
            <w:pPr>
              <w:rPr>
                <w:rFonts w:ascii="Arial" w:hAnsi="Arial" w:cs="Arial"/>
                <w:szCs w:val="24"/>
                <w:u w:val="single"/>
              </w:rPr>
            </w:pPr>
            <w:r>
              <w:rPr>
                <w:rFonts w:ascii="Arial" w:hAnsi="Arial" w:cs="Arial"/>
                <w:szCs w:val="24"/>
                <w:u w:val="single"/>
              </w:rPr>
              <w:t>Student Portal:</w:t>
            </w:r>
          </w:p>
          <w:p w:rsidR="00D90AE6" w:rsidRDefault="00D90AE6">
            <w:pPr>
              <w:rPr>
                <w:i/>
                <w:sz w:val="20"/>
              </w:rPr>
            </w:pPr>
            <w:r>
              <w:rPr>
                <w:rFonts w:ascii="Arial" w:hAnsi="Arial" w:cs="Arial"/>
                <w:szCs w:val="24"/>
              </w:rPr>
              <w:t xml:space="preserve">The Sault College portal allows you to view all your student information in one place. </w:t>
            </w:r>
            <w:proofErr w:type="spellStart"/>
            <w:proofErr w:type="gramStart"/>
            <w:r>
              <w:rPr>
                <w:rFonts w:ascii="Arial" w:hAnsi="Arial" w:cs="Arial"/>
                <w:b/>
                <w:szCs w:val="24"/>
              </w:rPr>
              <w:t>mysaultcollege</w:t>
            </w:r>
            <w:proofErr w:type="spellEnd"/>
            <w:proofErr w:type="gramEnd"/>
            <w:r>
              <w:rPr>
                <w:rFonts w:ascii="Arial" w:hAnsi="Arial" w:cs="Arial"/>
                <w:b/>
                <w:szCs w:val="24"/>
              </w:rPr>
              <w:t xml:space="preserve"> </w:t>
            </w:r>
            <w:r>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Pr>
                <w:rFonts w:ascii="Arial" w:hAnsi="Arial" w:cs="Arial"/>
                <w:szCs w:val="24"/>
              </w:rPr>
              <w:t>your</w:t>
            </w:r>
            <w:proofErr w:type="spellEnd"/>
            <w:r>
              <w:rPr>
                <w:rFonts w:ascii="Arial" w:hAnsi="Arial" w:cs="Arial"/>
                <w:szCs w:val="24"/>
              </w:rPr>
              <w:t xml:space="preserve"> learning management system (</w:t>
            </w:r>
            <w:proofErr w:type="spellStart"/>
            <w:r>
              <w:rPr>
                <w:rFonts w:ascii="Arial" w:hAnsi="Arial" w:cs="Arial"/>
                <w:szCs w:val="24"/>
              </w:rPr>
              <w:t>LMS</w:t>
            </w:r>
            <w:proofErr w:type="spellEnd"/>
            <w:r>
              <w:rPr>
                <w:rFonts w:ascii="Arial" w:hAnsi="Arial" w:cs="Arial"/>
                <w:szCs w:val="24"/>
              </w:rPr>
              <w:t xml:space="preserve">), and much more.  Go to </w:t>
            </w:r>
            <w:hyperlink r:id="rId10" w:history="1">
              <w:r>
                <w:rPr>
                  <w:rStyle w:val="Hyperlink"/>
                  <w:rFonts w:ascii="Arial" w:hAnsi="Arial" w:cs="Arial"/>
                  <w:szCs w:val="24"/>
                </w:rPr>
                <w:t>https://my.saultcollege.ca</w:t>
              </w:r>
            </w:hyperlink>
            <w:r>
              <w:rPr>
                <w:rFonts w:ascii="Arial" w:hAnsi="Arial" w:cs="Arial"/>
                <w:szCs w:val="24"/>
              </w:rPr>
              <w:t>.</w:t>
            </w:r>
          </w:p>
          <w:p w:rsidR="00D90AE6" w:rsidRDefault="00D90AE6">
            <w:pPr>
              <w:rPr>
                <w:rFonts w:ascii="Arial" w:hAnsi="Arial" w:cs="Arial"/>
                <w:b/>
                <w:i/>
                <w:iCs/>
                <w:color w:val="000000"/>
                <w:szCs w:val="24"/>
              </w:rPr>
            </w:pPr>
            <w:r>
              <w:rPr>
                <w:i/>
                <w:sz w:val="20"/>
              </w:rPr>
              <w:t xml:space="preserve"> </w:t>
            </w:r>
          </w:p>
        </w:tc>
      </w:tr>
      <w:tr w:rsidR="00D90AE6" w:rsidTr="00D90AE6">
        <w:trPr>
          <w:cantSplit/>
        </w:trPr>
        <w:tc>
          <w:tcPr>
            <w:tcW w:w="630" w:type="dxa"/>
            <w:hideMark/>
          </w:tcPr>
          <w:p w:rsidR="00D90AE6" w:rsidRDefault="00D90AE6">
            <w:pPr>
              <w:rPr>
                <w:rFonts w:ascii="Arial" w:hAnsi="Arial"/>
              </w:rPr>
            </w:pPr>
            <w:r>
              <w:rPr>
                <w:rFonts w:ascii="Arial" w:hAnsi="Arial"/>
              </w:rPr>
              <w:t>9.</w:t>
            </w:r>
          </w:p>
        </w:tc>
        <w:tc>
          <w:tcPr>
            <w:tcW w:w="8910" w:type="dxa"/>
          </w:tcPr>
          <w:p w:rsidR="00D90AE6" w:rsidRDefault="00D90AE6">
            <w:pPr>
              <w:rPr>
                <w:rFonts w:ascii="Arial" w:hAnsi="Arial" w:cs="Arial"/>
                <w:szCs w:val="24"/>
                <w:u w:val="single"/>
                <w:lang w:eastAsia="en-CA"/>
              </w:rPr>
            </w:pPr>
            <w:r>
              <w:rPr>
                <w:rFonts w:ascii="Arial" w:hAnsi="Arial" w:cs="Arial"/>
                <w:szCs w:val="24"/>
                <w:u w:val="single"/>
                <w:lang w:eastAsia="en-CA"/>
              </w:rPr>
              <w:t>Recording Devices in the Classroom:</w:t>
            </w:r>
          </w:p>
          <w:p w:rsidR="00D90AE6" w:rsidRDefault="00D90AE6">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D90AE6" w:rsidRDefault="00D90AE6">
            <w:pPr>
              <w:rPr>
                <w:rFonts w:ascii="Arial" w:hAnsi="Arial" w:cs="Arial"/>
                <w:b/>
                <w:i/>
                <w:iCs/>
                <w:color w:val="000000"/>
                <w:szCs w:val="24"/>
              </w:rPr>
            </w:pPr>
          </w:p>
        </w:tc>
      </w:tr>
    </w:tbl>
    <w:p w:rsidR="00D90AE6" w:rsidRDefault="00D90AE6"/>
    <w:p w:rsidR="004D5E60" w:rsidRDefault="00467151">
      <w:r>
        <w:tab/>
      </w:r>
      <w:r>
        <w:tab/>
      </w:r>
      <w:r>
        <w:tab/>
      </w:r>
      <w:r>
        <w:tab/>
      </w:r>
    </w:p>
    <w:sectPr w:rsidR="004D5E60" w:rsidSect="00333E9E">
      <w:headerReference w:type="default" r:id="rId11"/>
      <w:pgSz w:w="12240" w:h="15840"/>
      <w:pgMar w:top="1260" w:right="1418" w:bottom="567" w:left="1418"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458" w:rsidRDefault="00F03458" w:rsidP="00A4315A">
      <w:r>
        <w:separator/>
      </w:r>
    </w:p>
  </w:endnote>
  <w:endnote w:type="continuationSeparator" w:id="0">
    <w:p w:rsidR="00F03458" w:rsidRDefault="00F03458" w:rsidP="00A43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458" w:rsidRDefault="00F03458" w:rsidP="00A4315A">
      <w:r>
        <w:separator/>
      </w:r>
    </w:p>
  </w:footnote>
  <w:footnote w:type="continuationSeparator" w:id="0">
    <w:p w:rsidR="00F03458" w:rsidRDefault="00F03458" w:rsidP="00A431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AE6" w:rsidRPr="00333E9E" w:rsidRDefault="00D90AE6">
    <w:pPr>
      <w:pStyle w:val="Header"/>
      <w:rPr>
        <w:rFonts w:ascii="Arial" w:hAnsi="Arial" w:cs="Arial"/>
        <w:b/>
        <w:sz w:val="20"/>
      </w:rPr>
    </w:pPr>
    <w:r w:rsidRPr="00333E9E">
      <w:rPr>
        <w:rFonts w:ascii="Arial" w:hAnsi="Arial" w:cs="Arial"/>
        <w:b/>
        <w:sz w:val="20"/>
      </w:rPr>
      <w:t>Self and Others I</w:t>
    </w:r>
    <w:r w:rsidRPr="00333E9E">
      <w:rPr>
        <w:rFonts w:ascii="Arial" w:hAnsi="Arial" w:cs="Arial"/>
        <w:b/>
        <w:sz w:val="20"/>
      </w:rPr>
      <w:tab/>
    </w:r>
    <w:r w:rsidRPr="00333E9E">
      <w:rPr>
        <w:rFonts w:ascii="Arial" w:hAnsi="Arial" w:cs="Arial"/>
        <w:b/>
        <w:sz w:val="20"/>
      </w:rPr>
      <w:fldChar w:fldCharType="begin"/>
    </w:r>
    <w:r w:rsidRPr="00333E9E">
      <w:rPr>
        <w:rFonts w:ascii="Arial" w:hAnsi="Arial" w:cs="Arial"/>
        <w:b/>
        <w:sz w:val="20"/>
      </w:rPr>
      <w:instrText xml:space="preserve"> PAGE   \* MERGEFORMAT </w:instrText>
    </w:r>
    <w:r w:rsidRPr="00333E9E">
      <w:rPr>
        <w:rFonts w:ascii="Arial" w:hAnsi="Arial" w:cs="Arial"/>
        <w:b/>
        <w:sz w:val="20"/>
      </w:rPr>
      <w:fldChar w:fldCharType="separate"/>
    </w:r>
    <w:r>
      <w:rPr>
        <w:rFonts w:ascii="Arial" w:hAnsi="Arial" w:cs="Arial"/>
        <w:b/>
        <w:noProof/>
        <w:sz w:val="20"/>
      </w:rPr>
      <w:t>7</w:t>
    </w:r>
    <w:r w:rsidRPr="00333E9E">
      <w:rPr>
        <w:rFonts w:ascii="Arial" w:hAnsi="Arial" w:cs="Arial"/>
        <w:b/>
        <w:noProof/>
        <w:sz w:val="20"/>
      </w:rPr>
      <w:fldChar w:fldCharType="end"/>
    </w:r>
    <w:r w:rsidRPr="00333E9E">
      <w:rPr>
        <w:rFonts w:ascii="Arial" w:hAnsi="Arial" w:cs="Arial"/>
        <w:b/>
        <w:noProof/>
        <w:sz w:val="20"/>
      </w:rPr>
      <w:tab/>
      <w:t>NURS1206</w:t>
    </w:r>
  </w:p>
  <w:p w:rsidR="00D90AE6" w:rsidRDefault="00D90A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0242A"/>
    <w:multiLevelType w:val="hybridMultilevel"/>
    <w:tmpl w:val="375659E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nsid w:val="6B3F248E"/>
    <w:multiLevelType w:val="hybridMultilevel"/>
    <w:tmpl w:val="52D05654"/>
    <w:lvl w:ilvl="0" w:tplc="1009000F">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7F217471"/>
    <w:multiLevelType w:val="hybridMultilevel"/>
    <w:tmpl w:val="BC50BC50"/>
    <w:lvl w:ilvl="0" w:tplc="BC02256C">
      <w:start w:val="1"/>
      <w:numFmt w:val="bullet"/>
      <w:lvlText w:val=""/>
      <w:lvlJc w:val="left"/>
      <w:pPr>
        <w:tabs>
          <w:tab w:val="num" w:pos="720"/>
        </w:tabs>
        <w:ind w:left="720" w:hanging="360"/>
      </w:pPr>
      <w:rPr>
        <w:rFonts w:ascii="Wingdings" w:hAnsi="Wingdings" w:hint="default"/>
      </w:rPr>
    </w:lvl>
    <w:lvl w:ilvl="1" w:tplc="FBCA3780" w:tentative="1">
      <w:start w:val="1"/>
      <w:numFmt w:val="bullet"/>
      <w:lvlText w:val=""/>
      <w:lvlJc w:val="left"/>
      <w:pPr>
        <w:tabs>
          <w:tab w:val="num" w:pos="1440"/>
        </w:tabs>
        <w:ind w:left="1440" w:hanging="360"/>
      </w:pPr>
      <w:rPr>
        <w:rFonts w:ascii="Wingdings" w:hAnsi="Wingdings" w:hint="default"/>
      </w:rPr>
    </w:lvl>
    <w:lvl w:ilvl="2" w:tplc="91027F52" w:tentative="1">
      <w:start w:val="1"/>
      <w:numFmt w:val="bullet"/>
      <w:lvlText w:val=""/>
      <w:lvlJc w:val="left"/>
      <w:pPr>
        <w:tabs>
          <w:tab w:val="num" w:pos="2160"/>
        </w:tabs>
        <w:ind w:left="2160" w:hanging="360"/>
      </w:pPr>
      <w:rPr>
        <w:rFonts w:ascii="Wingdings" w:hAnsi="Wingdings" w:hint="default"/>
      </w:rPr>
    </w:lvl>
    <w:lvl w:ilvl="3" w:tplc="E66AF0C0" w:tentative="1">
      <w:start w:val="1"/>
      <w:numFmt w:val="bullet"/>
      <w:lvlText w:val=""/>
      <w:lvlJc w:val="left"/>
      <w:pPr>
        <w:tabs>
          <w:tab w:val="num" w:pos="2880"/>
        </w:tabs>
        <w:ind w:left="2880" w:hanging="360"/>
      </w:pPr>
      <w:rPr>
        <w:rFonts w:ascii="Wingdings" w:hAnsi="Wingdings" w:hint="default"/>
      </w:rPr>
    </w:lvl>
    <w:lvl w:ilvl="4" w:tplc="856A921E" w:tentative="1">
      <w:start w:val="1"/>
      <w:numFmt w:val="bullet"/>
      <w:lvlText w:val=""/>
      <w:lvlJc w:val="left"/>
      <w:pPr>
        <w:tabs>
          <w:tab w:val="num" w:pos="3600"/>
        </w:tabs>
        <w:ind w:left="3600" w:hanging="360"/>
      </w:pPr>
      <w:rPr>
        <w:rFonts w:ascii="Wingdings" w:hAnsi="Wingdings" w:hint="default"/>
      </w:rPr>
    </w:lvl>
    <w:lvl w:ilvl="5" w:tplc="29C027DE" w:tentative="1">
      <w:start w:val="1"/>
      <w:numFmt w:val="bullet"/>
      <w:lvlText w:val=""/>
      <w:lvlJc w:val="left"/>
      <w:pPr>
        <w:tabs>
          <w:tab w:val="num" w:pos="4320"/>
        </w:tabs>
        <w:ind w:left="4320" w:hanging="360"/>
      </w:pPr>
      <w:rPr>
        <w:rFonts w:ascii="Wingdings" w:hAnsi="Wingdings" w:hint="default"/>
      </w:rPr>
    </w:lvl>
    <w:lvl w:ilvl="6" w:tplc="D6DE826E" w:tentative="1">
      <w:start w:val="1"/>
      <w:numFmt w:val="bullet"/>
      <w:lvlText w:val=""/>
      <w:lvlJc w:val="left"/>
      <w:pPr>
        <w:tabs>
          <w:tab w:val="num" w:pos="5040"/>
        </w:tabs>
        <w:ind w:left="5040" w:hanging="360"/>
      </w:pPr>
      <w:rPr>
        <w:rFonts w:ascii="Wingdings" w:hAnsi="Wingdings" w:hint="default"/>
      </w:rPr>
    </w:lvl>
    <w:lvl w:ilvl="7" w:tplc="389C1762" w:tentative="1">
      <w:start w:val="1"/>
      <w:numFmt w:val="bullet"/>
      <w:lvlText w:val=""/>
      <w:lvlJc w:val="left"/>
      <w:pPr>
        <w:tabs>
          <w:tab w:val="num" w:pos="5760"/>
        </w:tabs>
        <w:ind w:left="5760" w:hanging="360"/>
      </w:pPr>
      <w:rPr>
        <w:rFonts w:ascii="Wingdings" w:hAnsi="Wingdings" w:hint="default"/>
      </w:rPr>
    </w:lvl>
    <w:lvl w:ilvl="8" w:tplc="5F2C90A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C56"/>
    <w:rsid w:val="00004DE1"/>
    <w:rsid w:val="00054FB1"/>
    <w:rsid w:val="00166A3B"/>
    <w:rsid w:val="00173273"/>
    <w:rsid w:val="001A6229"/>
    <w:rsid w:val="001F6FC1"/>
    <w:rsid w:val="002A7548"/>
    <w:rsid w:val="00333E9E"/>
    <w:rsid w:val="003417DD"/>
    <w:rsid w:val="003A2286"/>
    <w:rsid w:val="004233EE"/>
    <w:rsid w:val="00423B40"/>
    <w:rsid w:val="00450287"/>
    <w:rsid w:val="00467151"/>
    <w:rsid w:val="004D5E60"/>
    <w:rsid w:val="005401B9"/>
    <w:rsid w:val="005412D5"/>
    <w:rsid w:val="0054152D"/>
    <w:rsid w:val="005A26DA"/>
    <w:rsid w:val="00655C56"/>
    <w:rsid w:val="00687FDA"/>
    <w:rsid w:val="006F5BAC"/>
    <w:rsid w:val="008048B6"/>
    <w:rsid w:val="00822029"/>
    <w:rsid w:val="00825507"/>
    <w:rsid w:val="009167BE"/>
    <w:rsid w:val="00971CFA"/>
    <w:rsid w:val="009D5896"/>
    <w:rsid w:val="00A4315A"/>
    <w:rsid w:val="00A8207A"/>
    <w:rsid w:val="00B239F6"/>
    <w:rsid w:val="00B961A1"/>
    <w:rsid w:val="00BE72AB"/>
    <w:rsid w:val="00C1602A"/>
    <w:rsid w:val="00CB246B"/>
    <w:rsid w:val="00CF417D"/>
    <w:rsid w:val="00CF66F4"/>
    <w:rsid w:val="00D90AE6"/>
    <w:rsid w:val="00DA03C6"/>
    <w:rsid w:val="00DA3AE6"/>
    <w:rsid w:val="00DB4044"/>
    <w:rsid w:val="00DD4E51"/>
    <w:rsid w:val="00E14191"/>
    <w:rsid w:val="00EB1AD6"/>
    <w:rsid w:val="00F03458"/>
    <w:rsid w:val="00F8225A"/>
    <w:rsid w:val="00FC5C6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C56"/>
    <w:rPr>
      <w:rFonts w:ascii="Times New Roman" w:eastAsia="Times New Roman" w:hAnsi="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55C56"/>
    <w:rPr>
      <w:rFonts w:ascii="Arial" w:hAnsi="Arial"/>
    </w:rPr>
  </w:style>
  <w:style w:type="paragraph" w:styleId="Header">
    <w:name w:val="header"/>
    <w:basedOn w:val="Normal"/>
    <w:link w:val="HeaderChar"/>
    <w:uiPriority w:val="99"/>
    <w:rsid w:val="00655C56"/>
    <w:pPr>
      <w:tabs>
        <w:tab w:val="center" w:pos="4320"/>
        <w:tab w:val="right" w:pos="8640"/>
      </w:tabs>
    </w:pPr>
  </w:style>
  <w:style w:type="character" w:customStyle="1" w:styleId="HeaderChar">
    <w:name w:val="Header Char"/>
    <w:basedOn w:val="DefaultParagraphFont"/>
    <w:link w:val="Header"/>
    <w:uiPriority w:val="99"/>
    <w:rsid w:val="00655C56"/>
    <w:rPr>
      <w:rFonts w:ascii="Times New Roman" w:eastAsia="Times New Roman" w:hAnsi="Times New Roman" w:cs="Times New Roman"/>
      <w:szCs w:val="20"/>
      <w:lang w:val="en-US"/>
    </w:rPr>
  </w:style>
  <w:style w:type="character" w:styleId="PageNumber">
    <w:name w:val="page number"/>
    <w:basedOn w:val="DefaultParagraphFont"/>
    <w:rsid w:val="00655C56"/>
  </w:style>
  <w:style w:type="character" w:styleId="Hyperlink">
    <w:name w:val="Hyperlink"/>
    <w:basedOn w:val="DefaultParagraphFont"/>
    <w:rsid w:val="00655C56"/>
    <w:rPr>
      <w:color w:val="0000FF"/>
      <w:u w:val="single"/>
    </w:rPr>
  </w:style>
  <w:style w:type="paragraph" w:styleId="Footer">
    <w:name w:val="footer"/>
    <w:basedOn w:val="Normal"/>
    <w:link w:val="FooterChar"/>
    <w:uiPriority w:val="99"/>
    <w:unhideWhenUsed/>
    <w:rsid w:val="00A4315A"/>
    <w:pPr>
      <w:tabs>
        <w:tab w:val="center" w:pos="4680"/>
        <w:tab w:val="right" w:pos="9360"/>
      </w:tabs>
    </w:pPr>
  </w:style>
  <w:style w:type="character" w:customStyle="1" w:styleId="FooterChar">
    <w:name w:val="Footer Char"/>
    <w:basedOn w:val="DefaultParagraphFont"/>
    <w:link w:val="Footer"/>
    <w:uiPriority w:val="99"/>
    <w:rsid w:val="00A4315A"/>
    <w:rPr>
      <w:rFonts w:ascii="Times New Roman" w:eastAsia="Times New Roman" w:hAnsi="Times New Roman" w:cs="Times New Roman"/>
      <w:szCs w:val="20"/>
      <w:lang w:val="en-US"/>
    </w:rPr>
  </w:style>
  <w:style w:type="paragraph" w:styleId="BalloonText">
    <w:name w:val="Balloon Text"/>
    <w:basedOn w:val="Normal"/>
    <w:link w:val="BalloonTextChar"/>
    <w:uiPriority w:val="99"/>
    <w:semiHidden/>
    <w:unhideWhenUsed/>
    <w:rsid w:val="00DA3AE6"/>
    <w:rPr>
      <w:rFonts w:ascii="Tahoma" w:hAnsi="Tahoma" w:cs="Tahoma"/>
      <w:sz w:val="16"/>
      <w:szCs w:val="16"/>
    </w:rPr>
  </w:style>
  <w:style w:type="character" w:customStyle="1" w:styleId="BalloonTextChar">
    <w:name w:val="Balloon Text Char"/>
    <w:basedOn w:val="DefaultParagraphFont"/>
    <w:link w:val="BalloonText"/>
    <w:uiPriority w:val="99"/>
    <w:semiHidden/>
    <w:rsid w:val="00DA3AE6"/>
    <w:rPr>
      <w:rFonts w:ascii="Tahoma" w:eastAsia="Times New Roman" w:hAnsi="Tahoma" w:cs="Tahoma"/>
      <w:sz w:val="16"/>
      <w:szCs w:val="16"/>
      <w:lang w:val="en-US"/>
    </w:rPr>
  </w:style>
  <w:style w:type="paragraph" w:styleId="ListParagraph">
    <w:name w:val="List Paragraph"/>
    <w:basedOn w:val="Normal"/>
    <w:uiPriority w:val="34"/>
    <w:qFormat/>
    <w:rsid w:val="001A62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C56"/>
    <w:rPr>
      <w:rFonts w:ascii="Times New Roman" w:eastAsia="Times New Roman" w:hAnsi="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55C56"/>
    <w:rPr>
      <w:rFonts w:ascii="Arial" w:hAnsi="Arial"/>
    </w:rPr>
  </w:style>
  <w:style w:type="paragraph" w:styleId="Header">
    <w:name w:val="header"/>
    <w:basedOn w:val="Normal"/>
    <w:link w:val="HeaderChar"/>
    <w:uiPriority w:val="99"/>
    <w:rsid w:val="00655C56"/>
    <w:pPr>
      <w:tabs>
        <w:tab w:val="center" w:pos="4320"/>
        <w:tab w:val="right" w:pos="8640"/>
      </w:tabs>
    </w:pPr>
  </w:style>
  <w:style w:type="character" w:customStyle="1" w:styleId="HeaderChar">
    <w:name w:val="Header Char"/>
    <w:basedOn w:val="DefaultParagraphFont"/>
    <w:link w:val="Header"/>
    <w:uiPriority w:val="99"/>
    <w:rsid w:val="00655C56"/>
    <w:rPr>
      <w:rFonts w:ascii="Times New Roman" w:eastAsia="Times New Roman" w:hAnsi="Times New Roman" w:cs="Times New Roman"/>
      <w:szCs w:val="20"/>
      <w:lang w:val="en-US"/>
    </w:rPr>
  </w:style>
  <w:style w:type="character" w:styleId="PageNumber">
    <w:name w:val="page number"/>
    <w:basedOn w:val="DefaultParagraphFont"/>
    <w:rsid w:val="00655C56"/>
  </w:style>
  <w:style w:type="character" w:styleId="Hyperlink">
    <w:name w:val="Hyperlink"/>
    <w:basedOn w:val="DefaultParagraphFont"/>
    <w:rsid w:val="00655C56"/>
    <w:rPr>
      <w:color w:val="0000FF"/>
      <w:u w:val="single"/>
    </w:rPr>
  </w:style>
  <w:style w:type="paragraph" w:styleId="Footer">
    <w:name w:val="footer"/>
    <w:basedOn w:val="Normal"/>
    <w:link w:val="FooterChar"/>
    <w:uiPriority w:val="99"/>
    <w:unhideWhenUsed/>
    <w:rsid w:val="00A4315A"/>
    <w:pPr>
      <w:tabs>
        <w:tab w:val="center" w:pos="4680"/>
        <w:tab w:val="right" w:pos="9360"/>
      </w:tabs>
    </w:pPr>
  </w:style>
  <w:style w:type="character" w:customStyle="1" w:styleId="FooterChar">
    <w:name w:val="Footer Char"/>
    <w:basedOn w:val="DefaultParagraphFont"/>
    <w:link w:val="Footer"/>
    <w:uiPriority w:val="99"/>
    <w:rsid w:val="00A4315A"/>
    <w:rPr>
      <w:rFonts w:ascii="Times New Roman" w:eastAsia="Times New Roman" w:hAnsi="Times New Roman" w:cs="Times New Roman"/>
      <w:szCs w:val="20"/>
      <w:lang w:val="en-US"/>
    </w:rPr>
  </w:style>
  <w:style w:type="paragraph" w:styleId="BalloonText">
    <w:name w:val="Balloon Text"/>
    <w:basedOn w:val="Normal"/>
    <w:link w:val="BalloonTextChar"/>
    <w:uiPriority w:val="99"/>
    <w:semiHidden/>
    <w:unhideWhenUsed/>
    <w:rsid w:val="00DA3AE6"/>
    <w:rPr>
      <w:rFonts w:ascii="Tahoma" w:hAnsi="Tahoma" w:cs="Tahoma"/>
      <w:sz w:val="16"/>
      <w:szCs w:val="16"/>
    </w:rPr>
  </w:style>
  <w:style w:type="character" w:customStyle="1" w:styleId="BalloonTextChar">
    <w:name w:val="Balloon Text Char"/>
    <w:basedOn w:val="DefaultParagraphFont"/>
    <w:link w:val="BalloonText"/>
    <w:uiPriority w:val="99"/>
    <w:semiHidden/>
    <w:rsid w:val="00DA3AE6"/>
    <w:rPr>
      <w:rFonts w:ascii="Tahoma" w:eastAsia="Times New Roman" w:hAnsi="Tahoma" w:cs="Tahoma"/>
      <w:sz w:val="16"/>
      <w:szCs w:val="16"/>
      <w:lang w:val="en-US"/>
    </w:rPr>
  </w:style>
  <w:style w:type="paragraph" w:styleId="ListParagraph">
    <w:name w:val="List Paragraph"/>
    <w:basedOn w:val="Normal"/>
    <w:uiPriority w:val="34"/>
    <w:qFormat/>
    <w:rsid w:val="001A62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82503">
      <w:bodyDiv w:val="1"/>
      <w:marLeft w:val="0"/>
      <w:marRight w:val="0"/>
      <w:marTop w:val="0"/>
      <w:marBottom w:val="0"/>
      <w:divBdr>
        <w:top w:val="none" w:sz="0" w:space="0" w:color="auto"/>
        <w:left w:val="none" w:sz="0" w:space="0" w:color="auto"/>
        <w:bottom w:val="none" w:sz="0" w:space="0" w:color="auto"/>
        <w:right w:val="none" w:sz="0" w:space="0" w:color="auto"/>
      </w:divBdr>
      <w:divsChild>
        <w:div w:id="1914391354">
          <w:marLeft w:val="720"/>
          <w:marRight w:val="0"/>
          <w:marTop w:val="400"/>
          <w:marBottom w:val="0"/>
          <w:divBdr>
            <w:top w:val="none" w:sz="0" w:space="0" w:color="auto"/>
            <w:left w:val="none" w:sz="0" w:space="0" w:color="auto"/>
            <w:bottom w:val="none" w:sz="0" w:space="0" w:color="auto"/>
            <w:right w:val="none" w:sz="0" w:space="0" w:color="auto"/>
          </w:divBdr>
        </w:div>
      </w:divsChild>
    </w:div>
    <w:div w:id="38549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s://my.saultcollege.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1A76A6-D600-4FEF-8911-8AC94208132E}">
  <ds:schemaRefs>
    <ds:schemaRef ds:uri="http://schemas.openxmlformats.org/officeDocument/2006/bibliography"/>
  </ds:schemaRefs>
</ds:datastoreItem>
</file>

<file path=customXml/itemProps2.xml><?xml version="1.0" encoding="utf-8"?>
<ds:datastoreItem xmlns:ds="http://schemas.openxmlformats.org/officeDocument/2006/customXml" ds:itemID="{463AEEE5-AB21-4271-B355-BBB5DE43A9E5}"/>
</file>

<file path=customXml/itemProps3.xml><?xml version="1.0" encoding="utf-8"?>
<ds:datastoreItem xmlns:ds="http://schemas.openxmlformats.org/officeDocument/2006/customXml" ds:itemID="{A17A4DB1-19BB-410D-A132-D40C1886997E}"/>
</file>

<file path=customXml/itemProps4.xml><?xml version="1.0" encoding="utf-8"?>
<ds:datastoreItem xmlns:ds="http://schemas.openxmlformats.org/officeDocument/2006/customXml" ds:itemID="{66904BBB-758E-41AF-9FA7-909D74197EF4}"/>
</file>

<file path=docProps/app.xml><?xml version="1.0" encoding="utf-8"?>
<Properties xmlns="http://schemas.openxmlformats.org/officeDocument/2006/extended-properties" xmlns:vt="http://schemas.openxmlformats.org/officeDocument/2006/docPropsVTypes">
  <Template>Normal.dotm</Template>
  <TotalTime>2762</TotalTime>
  <Pages>7</Pages>
  <Words>1920</Words>
  <Characters>10950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hedwards</dc:creator>
  <cp:lastModifiedBy>Gina Guidocci</cp:lastModifiedBy>
  <cp:revision>5</cp:revision>
  <cp:lastPrinted>2014-08-07T15:51:00Z</cp:lastPrinted>
  <dcterms:created xsi:type="dcterms:W3CDTF">2014-06-16T21:51:00Z</dcterms:created>
  <dcterms:modified xsi:type="dcterms:W3CDTF">2014-08-07T15:51:00Z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5022200</vt:r8>
  </property>
</Properties>
</file>